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63" w:rsidRDefault="00100563">
      <w:pPr>
        <w:rPr>
          <w:rFonts w:ascii="仿宋" w:eastAsia="仿宋" w:hAnsi="仿宋"/>
          <w:sz w:val="28"/>
          <w:szCs w:val="28"/>
        </w:rPr>
      </w:pPr>
      <w:bookmarkStart w:id="0" w:name="_GoBack"/>
      <w:bookmarkEnd w:id="0"/>
    </w:p>
    <w:p w:rsidR="00100563" w:rsidRDefault="00133E7F">
      <w:pPr>
        <w:spacing w:line="240" w:lineRule="atLeast"/>
        <w:jc w:val="center"/>
        <w:rPr>
          <w:rFonts w:ascii="宋体" w:hAnsi="宋体"/>
          <w:b/>
          <w:color w:val="FF0000"/>
          <w:spacing w:val="20"/>
          <w:sz w:val="96"/>
          <w:szCs w:val="96"/>
        </w:rPr>
      </w:pPr>
      <w:r>
        <w:rPr>
          <w:rFonts w:ascii="宋体" w:hAnsi="宋体" w:hint="eastAsia"/>
          <w:b/>
          <w:color w:val="FF0000"/>
          <w:spacing w:val="20"/>
          <w:sz w:val="96"/>
          <w:szCs w:val="96"/>
        </w:rPr>
        <w:t>苏州大学文正学院</w:t>
      </w:r>
    </w:p>
    <w:p w:rsidR="00100563" w:rsidRDefault="00100563">
      <w:pPr>
        <w:spacing w:line="240" w:lineRule="atLeast"/>
        <w:jc w:val="center"/>
        <w:rPr>
          <w:rFonts w:ascii="宋体" w:hAnsi="宋体"/>
          <w:b/>
          <w:spacing w:val="200"/>
          <w:w w:val="90"/>
          <w:sz w:val="28"/>
          <w:szCs w:val="28"/>
        </w:rPr>
      </w:pPr>
    </w:p>
    <w:p w:rsidR="00100563" w:rsidRDefault="00133E7F">
      <w:pPr>
        <w:tabs>
          <w:tab w:val="left" w:pos="4860"/>
          <w:tab w:val="left" w:pos="5363"/>
        </w:tabs>
        <w:autoSpaceDE w:val="0"/>
        <w:autoSpaceDN w:val="0"/>
        <w:adjustRightInd w:val="0"/>
        <w:jc w:val="center"/>
        <w:rPr>
          <w:rFonts w:ascii="仿宋_GB2312" w:eastAsia="仿宋_GB2312"/>
          <w:color w:val="000000"/>
          <w:kern w:val="0"/>
          <w:sz w:val="32"/>
          <w:szCs w:val="28"/>
        </w:rPr>
      </w:pPr>
      <w:bookmarkStart w:id="1" w:name="文号"/>
      <w:bookmarkStart w:id="2" w:name="文件编号"/>
      <w:r>
        <w:rPr>
          <w:rFonts w:ascii="仿宋" w:eastAsia="仿宋" w:hAnsi="仿宋" w:hint="eastAsia"/>
          <w:sz w:val="28"/>
          <w:szCs w:val="28"/>
        </w:rPr>
        <w:t>苏大文正人〔</w:t>
      </w:r>
      <w:r>
        <w:rPr>
          <w:rFonts w:ascii="仿宋" w:eastAsia="仿宋" w:hAnsi="仿宋"/>
          <w:sz w:val="28"/>
          <w:szCs w:val="28"/>
        </w:rPr>
        <w:t>2019</w:t>
      </w:r>
      <w:r>
        <w:rPr>
          <w:rFonts w:ascii="仿宋" w:eastAsia="仿宋" w:hAnsi="仿宋"/>
          <w:sz w:val="28"/>
          <w:szCs w:val="28"/>
        </w:rPr>
        <w:t>〕</w:t>
      </w:r>
      <w:r>
        <w:rPr>
          <w:rFonts w:ascii="仿宋" w:eastAsia="仿宋" w:hAnsi="仿宋" w:hint="eastAsia"/>
          <w:sz w:val="28"/>
          <w:szCs w:val="28"/>
        </w:rPr>
        <w:t>15</w:t>
      </w:r>
      <w:r>
        <w:rPr>
          <w:rFonts w:ascii="仿宋" w:eastAsia="仿宋" w:hAnsi="仿宋"/>
          <w:sz w:val="28"/>
          <w:szCs w:val="28"/>
        </w:rPr>
        <w:t>号</w:t>
      </w:r>
      <w:r>
        <w:rPr>
          <w:rFonts w:ascii="仿宋_GB2312" w:eastAsia="仿宋_GB2312" w:hint="eastAsia"/>
          <w:color w:val="000000"/>
          <w:kern w:val="0"/>
          <w:sz w:val="32"/>
          <w:szCs w:val="28"/>
        </w:rPr>
        <w:t xml:space="preserve">　</w:t>
      </w:r>
      <w:bookmarkEnd w:id="1"/>
      <w:bookmarkEnd w:id="2"/>
    </w:p>
    <w:p w:rsidR="00100563" w:rsidRDefault="00133E7F">
      <w:pPr>
        <w:tabs>
          <w:tab w:val="left" w:pos="4860"/>
          <w:tab w:val="left" w:pos="5363"/>
        </w:tabs>
        <w:autoSpaceDE w:val="0"/>
        <w:autoSpaceDN w:val="0"/>
        <w:adjustRightInd w:val="0"/>
        <w:jc w:val="center"/>
        <w:rPr>
          <w:rFonts w:ascii="仿宋" w:eastAsia="仿宋" w:hAnsi="仿宋"/>
          <w:sz w:val="28"/>
          <w:szCs w:val="28"/>
        </w:rPr>
      </w:pPr>
      <w:r>
        <w:rPr>
          <w:rFonts w:ascii="宋体" w:cs="宋体"/>
          <w:b/>
          <w:bCs/>
          <w:noProof/>
          <w:color w:val="FF0000"/>
          <w:kern w:val="0"/>
          <w:sz w:val="72"/>
          <w:szCs w:val="72"/>
        </w:rPr>
        <mc:AlternateContent>
          <mc:Choice Requires="wps">
            <w:drawing>
              <wp:anchor distT="4294967295" distB="4294967295" distL="114300" distR="114300" simplePos="0" relativeHeight="251659264" behindDoc="0" locked="0" layoutInCell="1" allowOverlap="1">
                <wp:simplePos x="0" y="0"/>
                <wp:positionH relativeFrom="column">
                  <wp:posOffset>-228600</wp:posOffset>
                </wp:positionH>
                <wp:positionV relativeFrom="paragraph">
                  <wp:posOffset>45719</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6pt" to="4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" strokecolor="red" strokeweight="1.5pt"/>
            </w:pict>
          </mc:Fallback>
        </mc:AlternateContent>
      </w:r>
    </w:p>
    <w:p w:rsidR="00100563" w:rsidRDefault="00133E7F">
      <w:pPr>
        <w:jc w:val="center"/>
        <w:rPr>
          <w:rFonts w:ascii="仿宋" w:eastAsia="仿宋" w:hAnsi="仿宋"/>
          <w:b/>
          <w:spacing w:val="-12"/>
          <w:sz w:val="32"/>
          <w:szCs w:val="28"/>
        </w:rPr>
      </w:pPr>
      <w:r>
        <w:rPr>
          <w:rFonts w:ascii="仿宋" w:eastAsia="仿宋" w:hAnsi="仿宋" w:hint="eastAsia"/>
          <w:b/>
          <w:spacing w:val="-57"/>
          <w:sz w:val="32"/>
          <w:szCs w:val="28"/>
        </w:rPr>
        <w:t>关于印发《苏州大学文正学院学生思想政治教育教师专业技术资格条件（修订）》的通知</w:t>
      </w:r>
    </w:p>
    <w:p w:rsidR="00100563" w:rsidRDefault="00100563">
      <w:pPr>
        <w:jc w:val="center"/>
        <w:rPr>
          <w:rFonts w:ascii="仿宋" w:eastAsia="仿宋" w:hAnsi="仿宋"/>
          <w:sz w:val="28"/>
          <w:szCs w:val="28"/>
        </w:rPr>
      </w:pPr>
    </w:p>
    <w:p w:rsidR="00100563" w:rsidRDefault="00133E7F">
      <w:pPr>
        <w:spacing w:line="360" w:lineRule="auto"/>
        <w:rPr>
          <w:rFonts w:ascii="仿宋" w:eastAsia="仿宋" w:hAnsi="仿宋"/>
          <w:sz w:val="28"/>
          <w:szCs w:val="28"/>
        </w:rPr>
      </w:pPr>
      <w:r>
        <w:rPr>
          <w:rFonts w:ascii="仿宋" w:eastAsia="仿宋" w:hAnsi="仿宋" w:hint="eastAsia"/>
          <w:sz w:val="28"/>
          <w:szCs w:val="28"/>
        </w:rPr>
        <w:t>各系（室）、部门：</w:t>
      </w:r>
    </w:p>
    <w:p w:rsidR="00100563" w:rsidRDefault="00133E7F">
      <w:pPr>
        <w:spacing w:line="360" w:lineRule="auto"/>
        <w:ind w:firstLineChars="200" w:firstLine="560"/>
        <w:rPr>
          <w:rFonts w:ascii="仿宋_GB2312" w:eastAsia="仿宋_GB2312" w:hAnsi="等线" w:cs="Times New Roman"/>
          <w:color w:val="000000"/>
          <w:kern w:val="0"/>
          <w:sz w:val="28"/>
          <w:szCs w:val="28"/>
        </w:rPr>
      </w:pPr>
      <w:r>
        <w:rPr>
          <w:rFonts w:ascii="仿宋_GB2312" w:eastAsia="仿宋_GB2312" w:hAnsi="等线" w:cs="Times New Roman" w:hint="eastAsia"/>
          <w:color w:val="000000"/>
          <w:kern w:val="0"/>
          <w:sz w:val="28"/>
          <w:szCs w:val="28"/>
        </w:rPr>
        <w:t>《苏州大学文正学院学生思想政治教育教师专业技术资格条件（修订）》业经</w:t>
      </w:r>
      <w:r>
        <w:rPr>
          <w:rFonts w:ascii="仿宋_GB2312" w:eastAsia="仿宋_GB2312" w:hAnsi="等线" w:cs="Times New Roman"/>
          <w:color w:val="000000"/>
          <w:kern w:val="0"/>
          <w:sz w:val="28"/>
          <w:szCs w:val="28"/>
        </w:rPr>
        <w:t>院长办公会议</w:t>
      </w:r>
      <w:r>
        <w:rPr>
          <w:rFonts w:ascii="仿宋_GB2312" w:eastAsia="仿宋_GB2312" w:hAnsi="等线" w:cs="Times New Roman" w:hint="eastAsia"/>
          <w:color w:val="000000"/>
          <w:kern w:val="0"/>
          <w:sz w:val="28"/>
          <w:szCs w:val="28"/>
        </w:rPr>
        <w:t>暨党政联席会议</w:t>
      </w:r>
      <w:r>
        <w:rPr>
          <w:rFonts w:ascii="仿宋_GB2312" w:eastAsia="仿宋_GB2312" w:hAnsi="等线" w:cs="Times New Roman"/>
          <w:color w:val="000000"/>
          <w:kern w:val="0"/>
          <w:sz w:val="28"/>
          <w:szCs w:val="28"/>
        </w:rPr>
        <w:t>讨论通过，现予以印发，请遵照执行。</w:t>
      </w:r>
    </w:p>
    <w:p w:rsidR="00100563" w:rsidRDefault="00133E7F">
      <w:pPr>
        <w:spacing w:line="360" w:lineRule="auto"/>
        <w:ind w:firstLineChars="200" w:firstLine="560"/>
        <w:rPr>
          <w:rFonts w:ascii="仿宋_GB2312" w:eastAsia="仿宋_GB2312" w:hAnsi="等线" w:cs="Times New Roman"/>
          <w:color w:val="000000"/>
          <w:kern w:val="0"/>
          <w:sz w:val="28"/>
          <w:szCs w:val="28"/>
        </w:rPr>
      </w:pPr>
      <w:r>
        <w:rPr>
          <w:rFonts w:ascii="仿宋_GB2312" w:eastAsia="仿宋_GB2312" w:hAnsi="等线" w:cs="Times New Roman" w:hint="eastAsia"/>
          <w:color w:val="000000"/>
          <w:kern w:val="0"/>
          <w:sz w:val="28"/>
          <w:szCs w:val="28"/>
        </w:rPr>
        <w:t>特此通知。</w:t>
      </w:r>
    </w:p>
    <w:p w:rsidR="00100563" w:rsidRDefault="00100563">
      <w:pPr>
        <w:spacing w:line="360" w:lineRule="auto"/>
        <w:rPr>
          <w:rFonts w:ascii="仿宋_GB2312" w:eastAsia="仿宋_GB2312" w:hAnsi="等线" w:cs="Times New Roman"/>
          <w:color w:val="000000"/>
          <w:kern w:val="0"/>
          <w:sz w:val="28"/>
          <w:szCs w:val="28"/>
        </w:rPr>
      </w:pPr>
    </w:p>
    <w:p w:rsidR="00100563" w:rsidRDefault="00133E7F">
      <w:pPr>
        <w:spacing w:line="360" w:lineRule="auto"/>
        <w:rPr>
          <w:rFonts w:ascii="仿宋" w:eastAsia="仿宋" w:hAnsi="仿宋"/>
          <w:sz w:val="28"/>
          <w:szCs w:val="28"/>
        </w:rPr>
      </w:pPr>
      <w:r>
        <w:rPr>
          <w:rFonts w:ascii="仿宋" w:eastAsia="仿宋" w:hAnsi="仿宋" w:cs="Times New Roman" w:hint="eastAsia"/>
          <w:sz w:val="28"/>
        </w:rPr>
        <w:t>附件：</w:t>
      </w:r>
      <w:r>
        <w:rPr>
          <w:rFonts w:ascii="仿宋" w:eastAsia="仿宋" w:hAnsi="仿宋" w:cs="Times New Roman" w:hint="eastAsia"/>
          <w:spacing w:val="-28"/>
          <w:sz w:val="28"/>
        </w:rPr>
        <w:t>苏州大学文正学院学生思想政治教育教师专业技术资格条件（修订）</w:t>
      </w:r>
    </w:p>
    <w:p w:rsidR="00100563" w:rsidRDefault="00133E7F">
      <w:pPr>
        <w:spacing w:line="360" w:lineRule="auto"/>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60288" behindDoc="1" locked="0" layoutInCell="1" allowOverlap="1">
            <wp:simplePos x="0" y="0"/>
            <wp:positionH relativeFrom="column">
              <wp:posOffset>3648710</wp:posOffset>
            </wp:positionH>
            <wp:positionV relativeFrom="paragraph">
              <wp:posOffset>83185</wp:posOffset>
            </wp:positionV>
            <wp:extent cx="1440180" cy="1440180"/>
            <wp:effectExtent l="0" t="0" r="7620" b="7620"/>
            <wp:wrapNone/>
            <wp:docPr id="1" name="图片 1" descr="文正电子章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正电子章200"/>
                    <pic:cNvPicPr>
                      <a:picLocks noChangeAspect="1"/>
                    </pic:cNvPicPr>
                  </pic:nvPicPr>
                  <pic:blipFill>
                    <a:blip r:embed="rId7"/>
                    <a:stretch>
                      <a:fillRect/>
                    </a:stretch>
                  </pic:blipFill>
                  <pic:spPr>
                    <a:xfrm>
                      <a:off x="0" y="0"/>
                      <a:ext cx="1440180" cy="1440180"/>
                    </a:xfrm>
                    <a:prstGeom prst="rect">
                      <a:avLst/>
                    </a:prstGeom>
                  </pic:spPr>
                </pic:pic>
              </a:graphicData>
            </a:graphic>
          </wp:anchor>
        </w:drawing>
      </w:r>
    </w:p>
    <w:p w:rsidR="00100563" w:rsidRDefault="00133E7F">
      <w:pPr>
        <w:spacing w:line="360" w:lineRule="auto"/>
        <w:ind w:right="28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苏州大学文正学院</w:t>
      </w:r>
    </w:p>
    <w:p w:rsidR="00100563" w:rsidRDefault="00133E7F">
      <w:pPr>
        <w:spacing w:line="360" w:lineRule="auto"/>
        <w:jc w:val="right"/>
        <w:rPr>
          <w:rFonts w:ascii="仿宋" w:eastAsia="仿宋" w:hAnsi="仿宋"/>
          <w:sz w:val="28"/>
          <w:szCs w:val="28"/>
        </w:rPr>
      </w:pPr>
      <w:r>
        <w:rPr>
          <w:rFonts w:ascii="仿宋" w:eastAsia="仿宋" w:hAnsi="仿宋"/>
          <w:sz w:val="28"/>
          <w:szCs w:val="28"/>
        </w:rPr>
        <w:t>二〇一九年</w:t>
      </w:r>
      <w:r>
        <w:rPr>
          <w:rFonts w:ascii="仿宋" w:eastAsia="仿宋" w:hAnsi="仿宋" w:hint="eastAsia"/>
          <w:sz w:val="28"/>
          <w:szCs w:val="28"/>
        </w:rPr>
        <w:t>七</w:t>
      </w:r>
      <w:r>
        <w:rPr>
          <w:rFonts w:ascii="仿宋" w:eastAsia="仿宋" w:hAnsi="仿宋"/>
          <w:sz w:val="28"/>
          <w:szCs w:val="28"/>
        </w:rPr>
        <w:t>月</w:t>
      </w:r>
      <w:r>
        <w:rPr>
          <w:rFonts w:ascii="仿宋" w:eastAsia="仿宋" w:hAnsi="仿宋" w:hint="eastAsia"/>
          <w:sz w:val="28"/>
          <w:szCs w:val="28"/>
        </w:rPr>
        <w:t>七</w:t>
      </w:r>
      <w:r>
        <w:rPr>
          <w:rFonts w:ascii="仿宋" w:eastAsia="仿宋" w:hAnsi="仿宋"/>
          <w:sz w:val="28"/>
          <w:szCs w:val="28"/>
        </w:rPr>
        <w:t>日</w:t>
      </w:r>
    </w:p>
    <w:p w:rsidR="00100563" w:rsidRDefault="00100563">
      <w:pPr>
        <w:spacing w:line="400" w:lineRule="exact"/>
        <w:jc w:val="right"/>
        <w:rPr>
          <w:rFonts w:ascii="仿宋" w:eastAsia="仿宋" w:hAnsi="仿宋"/>
          <w:sz w:val="28"/>
          <w:szCs w:val="28"/>
        </w:rPr>
      </w:pPr>
    </w:p>
    <w:p w:rsidR="00100563" w:rsidRDefault="00100563">
      <w:pPr>
        <w:spacing w:line="400" w:lineRule="exact"/>
        <w:jc w:val="right"/>
        <w:rPr>
          <w:rFonts w:ascii="仿宋" w:eastAsia="仿宋" w:hAnsi="仿宋"/>
          <w:sz w:val="28"/>
          <w:szCs w:val="28"/>
        </w:rPr>
      </w:pPr>
    </w:p>
    <w:p w:rsidR="00100563" w:rsidRDefault="00133E7F">
      <w:pPr>
        <w:spacing w:line="340" w:lineRule="exact"/>
        <w:jc w:val="left"/>
        <w:rPr>
          <w:rFonts w:ascii="仿宋_GB2312" w:eastAsia="仿宋_GB2312"/>
          <w:sz w:val="28"/>
          <w:szCs w:val="28"/>
        </w:rPr>
      </w:pPr>
      <w:r>
        <w:rPr>
          <w:rFonts w:ascii="仿宋_GB2312" w:eastAsia="仿宋_GB2312"/>
          <w:b/>
          <w:sz w:val="28"/>
          <w:szCs w:val="28"/>
        </w:rPr>
        <w:pict>
          <v:rect id="_x0000_i1025" style="width:415.3pt;height:2pt" o:hrstd="t" o:hrnoshade="t" o:hr="t" fillcolor="black" stroked="f"/>
        </w:pict>
      </w:r>
    </w:p>
    <w:p w:rsidR="00100563" w:rsidRDefault="00133E7F">
      <w:pPr>
        <w:spacing w:line="340" w:lineRule="exact"/>
        <w:rPr>
          <w:rFonts w:ascii="仿宋_GB2312" w:eastAsia="仿宋_GB2312" w:hAnsi="宋体"/>
          <w:sz w:val="28"/>
          <w:szCs w:val="28"/>
        </w:rPr>
      </w:pPr>
      <w:r>
        <w:rPr>
          <w:rFonts w:ascii="仿宋_GB2312" w:eastAsia="仿宋_GB2312" w:hAnsi="宋体" w:hint="eastAsia"/>
          <w:sz w:val="28"/>
          <w:szCs w:val="28"/>
        </w:rPr>
        <w:t>苏州大学文正学院人事处</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 xml:space="preserve">   </w:t>
      </w:r>
      <w:r>
        <w:rPr>
          <w:rFonts w:ascii="仿宋_GB2312" w:eastAsia="仿宋_GB2312" w:hAnsi="宋体"/>
          <w:b/>
          <w:bCs/>
          <w:sz w:val="28"/>
          <w:szCs w:val="28"/>
        </w:rPr>
        <w:t xml:space="preserve">   </w:t>
      </w:r>
      <w:r>
        <w:rPr>
          <w:rFonts w:ascii="仿宋_GB2312" w:eastAsia="仿宋_GB2312" w:hAnsi="宋体" w:hint="eastAsia"/>
          <w:b/>
          <w:bCs/>
          <w:sz w:val="28"/>
          <w:szCs w:val="28"/>
        </w:rPr>
        <w:t xml:space="preserve"> </w:t>
      </w:r>
      <w:r>
        <w:rPr>
          <w:rFonts w:ascii="仿宋_GB2312" w:eastAsia="仿宋_GB2312" w:hAnsi="宋体"/>
          <w:b/>
          <w:bCs/>
          <w:sz w:val="28"/>
          <w:szCs w:val="28"/>
        </w:rPr>
        <w:t xml:space="preserve"> </w:t>
      </w:r>
      <w:r>
        <w:rPr>
          <w:rFonts w:ascii="仿宋_GB2312" w:eastAsia="仿宋_GB2312" w:hAnsi="宋体" w:hint="eastAsia"/>
          <w:sz w:val="28"/>
          <w:szCs w:val="28"/>
        </w:rPr>
        <w:t>201</w:t>
      </w:r>
      <w:r>
        <w:rPr>
          <w:rFonts w:ascii="仿宋_GB2312" w:eastAsia="仿宋_GB2312" w:hAnsi="宋体"/>
          <w:sz w:val="28"/>
          <w:szCs w:val="28"/>
        </w:rPr>
        <w:t>9</w:t>
      </w:r>
      <w:r>
        <w:rPr>
          <w:rFonts w:ascii="仿宋_GB2312" w:eastAsia="仿宋_GB2312" w:hAnsi="宋体" w:hint="eastAsia"/>
          <w:sz w:val="28"/>
          <w:szCs w:val="28"/>
        </w:rPr>
        <w:t>年</w:t>
      </w:r>
      <w:r>
        <w:rPr>
          <w:rFonts w:ascii="仿宋_GB2312" w:eastAsia="仿宋_GB2312" w:hAnsi="宋体"/>
          <w:sz w:val="28"/>
          <w:szCs w:val="28"/>
        </w:rPr>
        <w:t>7</w:t>
      </w:r>
      <w:r>
        <w:rPr>
          <w:rFonts w:ascii="仿宋_GB2312" w:eastAsia="仿宋_GB2312" w:hAnsi="宋体" w:hint="eastAsia"/>
          <w:sz w:val="28"/>
          <w:szCs w:val="28"/>
        </w:rPr>
        <w:t>月</w:t>
      </w:r>
      <w:r>
        <w:rPr>
          <w:rFonts w:ascii="仿宋_GB2312" w:eastAsia="仿宋_GB2312" w:hAnsi="宋体" w:hint="eastAsia"/>
          <w:sz w:val="28"/>
          <w:szCs w:val="28"/>
        </w:rPr>
        <w:t>7</w:t>
      </w:r>
      <w:r>
        <w:rPr>
          <w:rFonts w:ascii="仿宋_GB2312" w:eastAsia="仿宋_GB2312" w:hAnsi="宋体" w:hint="eastAsia"/>
          <w:sz w:val="28"/>
          <w:szCs w:val="28"/>
        </w:rPr>
        <w:t>日印发</w:t>
      </w:r>
    </w:p>
    <w:p w:rsidR="00100563" w:rsidRDefault="00133E7F">
      <w:pPr>
        <w:widowControl/>
        <w:spacing w:line="340" w:lineRule="exact"/>
        <w:jc w:val="left"/>
        <w:rPr>
          <w:rFonts w:ascii="仿宋" w:eastAsia="仿宋" w:hAnsi="仿宋"/>
          <w:sz w:val="28"/>
          <w:szCs w:val="28"/>
        </w:rPr>
      </w:pPr>
      <w:r>
        <w:rPr>
          <w:rFonts w:ascii="仿宋_GB2312" w:eastAsia="仿宋_GB2312"/>
          <w:b/>
          <w:sz w:val="28"/>
          <w:szCs w:val="28"/>
        </w:rPr>
        <w:pict>
          <v:rect id="_x0000_i1026" style="width:415.3pt;height:2pt" o:hrstd="t" o:hrnoshade="t" o:hr="t" fillcolor="black" stroked="f"/>
        </w:pict>
      </w:r>
    </w:p>
    <w:p w:rsidR="00100563" w:rsidRDefault="00133E7F">
      <w:pPr>
        <w:spacing w:line="440" w:lineRule="auto"/>
        <w:jc w:val="left"/>
        <w:rPr>
          <w:rFonts w:ascii="宋体" w:eastAsia="宋体" w:hAnsi="宋体" w:cs="宋体"/>
          <w:bCs/>
          <w:sz w:val="28"/>
        </w:rPr>
      </w:pPr>
      <w:r>
        <w:rPr>
          <w:rFonts w:ascii="宋体" w:eastAsia="宋体" w:hAnsi="宋体" w:cs="宋体" w:hint="eastAsia"/>
          <w:bCs/>
          <w:sz w:val="28"/>
        </w:rPr>
        <w:lastRenderedPageBreak/>
        <w:t>附件：</w:t>
      </w:r>
    </w:p>
    <w:p w:rsidR="00100563" w:rsidRDefault="00133E7F">
      <w:pPr>
        <w:spacing w:line="440" w:lineRule="auto"/>
        <w:jc w:val="center"/>
        <w:rPr>
          <w:rFonts w:ascii="宋体" w:eastAsia="宋体" w:hAnsi="宋体" w:cs="宋体"/>
          <w:b/>
          <w:spacing w:val="-28"/>
          <w:sz w:val="32"/>
          <w:szCs w:val="32"/>
        </w:rPr>
      </w:pPr>
      <w:r>
        <w:rPr>
          <w:rFonts w:ascii="宋体" w:eastAsia="宋体" w:hAnsi="宋体" w:cs="宋体" w:hint="eastAsia"/>
          <w:b/>
          <w:spacing w:val="-40"/>
          <w:sz w:val="32"/>
          <w:szCs w:val="32"/>
        </w:rPr>
        <w:t>苏州大学文正学院学生思想政治教育教师专业技术资格条件（修订）</w:t>
      </w:r>
    </w:p>
    <w:p w:rsidR="00100563" w:rsidRDefault="00133E7F">
      <w:pPr>
        <w:spacing w:line="440" w:lineRule="auto"/>
        <w:ind w:left="1080" w:firstLineChars="950" w:firstLine="2289"/>
        <w:rPr>
          <w:rFonts w:ascii="宋体" w:eastAsia="宋体" w:hAnsi="宋体" w:cs="宋体"/>
          <w:b/>
          <w:sz w:val="24"/>
          <w:szCs w:val="24"/>
        </w:rPr>
      </w:pPr>
      <w:r>
        <w:rPr>
          <w:rFonts w:ascii="宋体" w:eastAsia="宋体" w:hAnsi="宋体" w:cs="宋体" w:hint="eastAsia"/>
          <w:b/>
          <w:sz w:val="24"/>
          <w:szCs w:val="24"/>
        </w:rPr>
        <w:t>第一章</w:t>
      </w:r>
      <w:r>
        <w:rPr>
          <w:rFonts w:ascii="宋体" w:eastAsia="宋体" w:hAnsi="宋体" w:cs="宋体" w:hint="eastAsia"/>
          <w:b/>
          <w:sz w:val="24"/>
          <w:szCs w:val="24"/>
        </w:rPr>
        <w:t xml:space="preserve">  </w:t>
      </w:r>
      <w:r>
        <w:rPr>
          <w:rFonts w:ascii="宋体" w:eastAsia="宋体" w:hAnsi="宋体" w:cs="宋体" w:hint="eastAsia"/>
          <w:b/>
          <w:sz w:val="24"/>
          <w:szCs w:val="24"/>
        </w:rPr>
        <w:t>总则</w:t>
      </w:r>
    </w:p>
    <w:p w:rsidR="00100563" w:rsidRDefault="00133E7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第一条</w:t>
      </w:r>
      <w:r>
        <w:rPr>
          <w:rFonts w:ascii="宋体" w:eastAsia="宋体" w:hAnsi="宋体" w:cs="宋体" w:hint="eastAsia"/>
          <w:sz w:val="24"/>
          <w:szCs w:val="24"/>
        </w:rPr>
        <w:t xml:space="preserve">  </w:t>
      </w:r>
      <w:r>
        <w:rPr>
          <w:rFonts w:ascii="宋体" w:eastAsia="宋体" w:hAnsi="宋体" w:cs="宋体" w:hint="eastAsia"/>
          <w:sz w:val="24"/>
          <w:szCs w:val="24"/>
        </w:rPr>
        <w:t>根据江苏省人力资源和社会保障厅及江苏省教育厅印发的《关于聚力创新深化高校教师职称制度改革的指导意见》（苏人社发</w:t>
      </w:r>
      <w:r>
        <w:rPr>
          <w:rFonts w:ascii="宋体" w:eastAsia="宋体" w:hAnsi="宋体" w:cs="宋体" w:hint="eastAsia"/>
          <w:sz w:val="24"/>
          <w:szCs w:val="24"/>
        </w:rPr>
        <w:t>[2017]168</w:t>
      </w:r>
      <w:r>
        <w:rPr>
          <w:rFonts w:ascii="宋体" w:eastAsia="宋体" w:hAnsi="宋体" w:cs="宋体" w:hint="eastAsia"/>
          <w:sz w:val="24"/>
          <w:szCs w:val="24"/>
        </w:rPr>
        <w:t>号）、《关于下放本科院校教师职称评审权有关问题的通知》（苏人社发</w:t>
      </w:r>
      <w:r>
        <w:rPr>
          <w:rFonts w:ascii="宋体" w:eastAsia="宋体" w:hAnsi="宋体" w:cs="宋体" w:hint="eastAsia"/>
          <w:sz w:val="24"/>
          <w:szCs w:val="24"/>
        </w:rPr>
        <w:t>[2017]169</w:t>
      </w:r>
      <w:r>
        <w:rPr>
          <w:rFonts w:ascii="宋体" w:eastAsia="宋体" w:hAnsi="宋体" w:cs="宋体" w:hint="eastAsia"/>
          <w:sz w:val="24"/>
          <w:szCs w:val="24"/>
        </w:rPr>
        <w:t>号），以及江苏省专业技术人员职称（职业资格）工作领导小组印发的关于《江苏省本科院校教师评价标准》（苏职称</w:t>
      </w:r>
      <w:r>
        <w:rPr>
          <w:rFonts w:ascii="宋体" w:eastAsia="宋体" w:hAnsi="宋体" w:cs="宋体" w:hint="eastAsia"/>
          <w:sz w:val="24"/>
          <w:szCs w:val="24"/>
        </w:rPr>
        <w:t>[2017]4</w:t>
      </w:r>
      <w:r>
        <w:rPr>
          <w:rFonts w:ascii="宋体" w:eastAsia="宋体" w:hAnsi="宋体" w:cs="宋体" w:hint="eastAsia"/>
          <w:sz w:val="24"/>
          <w:szCs w:val="24"/>
        </w:rPr>
        <w:t>号）、</w:t>
      </w:r>
      <w:r>
        <w:rPr>
          <w:rFonts w:ascii="宋体" w:eastAsia="宋体" w:hAnsi="宋体" w:cs="宋体" w:hint="eastAsia"/>
          <w:color w:val="000000" w:themeColor="text1"/>
          <w:sz w:val="24"/>
          <w:szCs w:val="24"/>
        </w:rPr>
        <w:t>江苏省人力资源和社会保障厅下发的《关于做好</w:t>
      </w:r>
      <w:r>
        <w:rPr>
          <w:rFonts w:ascii="宋体" w:eastAsia="宋体" w:hAnsi="宋体" w:cs="宋体" w:hint="eastAsia"/>
          <w:color w:val="000000" w:themeColor="text1"/>
          <w:sz w:val="24"/>
          <w:szCs w:val="24"/>
        </w:rPr>
        <w:t>2019</w:t>
      </w:r>
      <w:r>
        <w:rPr>
          <w:rFonts w:ascii="宋体" w:eastAsia="宋体" w:hAnsi="宋体" w:cs="宋体" w:hint="eastAsia"/>
          <w:color w:val="000000" w:themeColor="text1"/>
          <w:sz w:val="24"/>
          <w:szCs w:val="24"/>
        </w:rPr>
        <w:t>年度职称评审工作的通知》（苏人社发</w:t>
      </w:r>
      <w:r>
        <w:rPr>
          <w:rFonts w:ascii="宋体" w:eastAsia="宋体" w:hAnsi="宋体" w:cs="宋体" w:hint="eastAsia"/>
          <w:color w:val="000000" w:themeColor="text1"/>
          <w:sz w:val="24"/>
          <w:szCs w:val="24"/>
        </w:rPr>
        <w:t>[2019]95</w:t>
      </w:r>
      <w:r>
        <w:rPr>
          <w:rFonts w:ascii="宋体" w:eastAsia="宋体" w:hAnsi="宋体" w:cs="宋体" w:hint="eastAsia"/>
          <w:color w:val="000000" w:themeColor="text1"/>
          <w:sz w:val="24"/>
          <w:szCs w:val="24"/>
        </w:rPr>
        <w:t>号）</w:t>
      </w:r>
      <w:r>
        <w:rPr>
          <w:rFonts w:ascii="宋体" w:eastAsia="宋体" w:hAnsi="宋体" w:cs="宋体" w:hint="eastAsia"/>
          <w:sz w:val="24"/>
          <w:szCs w:val="24"/>
        </w:rPr>
        <w:t>等文件和通知的精神。为科学、客观、公正评价我校学生思想政治教育教师工作水平和研究能力，提高学生思想政治教育教师素质，促进学生思想政治教育教师队伍建设，结合我校学生思想政治教育教师队伍建设的实际情况，特制定本资格条件。</w:t>
      </w:r>
    </w:p>
    <w:p w:rsidR="00100563" w:rsidRDefault="00133E7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第二条</w:t>
      </w:r>
      <w:r>
        <w:rPr>
          <w:rFonts w:ascii="宋体" w:eastAsia="宋体" w:hAnsi="宋体" w:cs="宋体" w:hint="eastAsia"/>
          <w:sz w:val="24"/>
          <w:szCs w:val="24"/>
        </w:rPr>
        <w:t xml:space="preserve">  </w:t>
      </w:r>
      <w:r>
        <w:rPr>
          <w:rFonts w:ascii="宋体" w:eastAsia="宋体" w:hAnsi="宋体" w:cs="宋体" w:hint="eastAsia"/>
          <w:sz w:val="24"/>
          <w:szCs w:val="24"/>
        </w:rPr>
        <w:t>适用范围及岗位分类。本资格条件适用于在我校专职从事学生思想政治教育工作的在职在岗人员。学生思想政治教育教师职称分为助教、讲师、副教授、教授。</w:t>
      </w:r>
    </w:p>
    <w:p w:rsidR="00100563" w:rsidRDefault="00100563">
      <w:pPr>
        <w:spacing w:line="400" w:lineRule="exact"/>
        <w:ind w:firstLineChars="200" w:firstLine="480"/>
        <w:rPr>
          <w:rFonts w:ascii="宋体" w:eastAsia="宋体" w:hAnsi="宋体" w:cs="宋体"/>
          <w:sz w:val="24"/>
          <w:szCs w:val="24"/>
        </w:rPr>
      </w:pPr>
    </w:p>
    <w:p w:rsidR="00100563" w:rsidRDefault="00133E7F">
      <w:pPr>
        <w:spacing w:line="400" w:lineRule="exact"/>
        <w:ind w:firstLine="480"/>
        <w:jc w:val="center"/>
        <w:rPr>
          <w:rFonts w:ascii="宋体" w:eastAsia="宋体" w:hAnsi="宋体" w:cs="宋体"/>
          <w:b/>
          <w:sz w:val="24"/>
          <w:szCs w:val="24"/>
        </w:rPr>
      </w:pPr>
      <w:r>
        <w:rPr>
          <w:rFonts w:ascii="宋体" w:eastAsia="宋体" w:hAnsi="宋体" w:cs="宋体" w:hint="eastAsia"/>
          <w:b/>
          <w:sz w:val="24"/>
          <w:szCs w:val="24"/>
        </w:rPr>
        <w:t>第二章</w:t>
      </w:r>
      <w:r>
        <w:rPr>
          <w:rFonts w:ascii="宋体" w:eastAsia="宋体" w:hAnsi="宋体" w:cs="宋体" w:hint="eastAsia"/>
          <w:b/>
          <w:sz w:val="24"/>
          <w:szCs w:val="24"/>
        </w:rPr>
        <w:t xml:space="preserve">  </w:t>
      </w:r>
      <w:r>
        <w:rPr>
          <w:rFonts w:ascii="宋体" w:eastAsia="宋体" w:hAnsi="宋体" w:cs="宋体" w:hint="eastAsia"/>
          <w:b/>
          <w:sz w:val="24"/>
          <w:szCs w:val="24"/>
        </w:rPr>
        <w:t>基本条件</w:t>
      </w:r>
    </w:p>
    <w:p w:rsidR="00100563" w:rsidRDefault="00100563">
      <w:pPr>
        <w:spacing w:line="400" w:lineRule="exact"/>
        <w:ind w:firstLine="480"/>
        <w:jc w:val="center"/>
        <w:rPr>
          <w:rFonts w:ascii="宋体" w:eastAsia="宋体" w:hAnsi="宋体" w:cs="宋体"/>
          <w:b/>
          <w:sz w:val="24"/>
          <w:szCs w:val="24"/>
        </w:rPr>
      </w:pP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第三条</w:t>
      </w:r>
      <w:r>
        <w:rPr>
          <w:rFonts w:ascii="宋体" w:eastAsia="宋体" w:hAnsi="宋体" w:cs="宋体" w:hint="eastAsia"/>
          <w:sz w:val="24"/>
          <w:szCs w:val="24"/>
        </w:rPr>
        <w:t xml:space="preserve">  </w:t>
      </w:r>
      <w:r>
        <w:rPr>
          <w:rFonts w:ascii="宋体" w:eastAsia="宋体" w:hAnsi="宋体" w:cs="宋体" w:hint="eastAsia"/>
          <w:sz w:val="24"/>
          <w:szCs w:val="24"/>
        </w:rPr>
        <w:t>思想</w:t>
      </w:r>
      <w:r>
        <w:rPr>
          <w:rFonts w:ascii="宋体" w:eastAsia="宋体" w:hAnsi="宋体" w:cs="宋体" w:hint="eastAsia"/>
          <w:sz w:val="24"/>
          <w:szCs w:val="24"/>
        </w:rPr>
        <w:t>政治要求和职业道德要求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拥护中国共产党的领导，热爱祖国、热爱人民的教育事业，贯彻党的教育方针，遵守国家法律法规；具有良好的职业道德和敬业精神，遵守师德规范，学风端正，教书育人，敬业爱岗，为人师表。积极参与学科专业建设，积极参加各项集体活动。任现职期间年度考核均在合格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任现职以来，在规定的任职年限基础上（未参加考核的年度不计入任职年限），出现下列情况之一的，从下年起延迟申报。</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（一）违背师德规范，产生不良影响者，延迟</w:t>
      </w:r>
      <w:r>
        <w:rPr>
          <w:rFonts w:ascii="宋体" w:eastAsia="宋体" w:hAnsi="宋体" w:cs="宋体" w:hint="eastAsia"/>
          <w:sz w:val="24"/>
          <w:szCs w:val="24"/>
        </w:rPr>
        <w:t>1</w:t>
      </w:r>
      <w:r>
        <w:rPr>
          <w:rFonts w:ascii="宋体" w:eastAsia="宋体" w:hAnsi="宋体" w:cs="宋体" w:hint="eastAsia"/>
          <w:sz w:val="24"/>
          <w:szCs w:val="24"/>
        </w:rPr>
        <w:t>年以上；受警告处分者在处分期满后，延迟</w:t>
      </w:r>
      <w:r>
        <w:rPr>
          <w:rFonts w:ascii="宋体" w:eastAsia="宋体" w:hAnsi="宋体" w:cs="宋体" w:hint="eastAsia"/>
          <w:sz w:val="24"/>
          <w:szCs w:val="24"/>
        </w:rPr>
        <w:t>1</w:t>
      </w:r>
      <w:r>
        <w:rPr>
          <w:rFonts w:ascii="宋体" w:eastAsia="宋体" w:hAnsi="宋体" w:cs="宋体" w:hint="eastAsia"/>
          <w:sz w:val="24"/>
          <w:szCs w:val="24"/>
        </w:rPr>
        <w:t>年以上；受记过以上处分者在处分期满后，延迟</w:t>
      </w:r>
      <w:r>
        <w:rPr>
          <w:rFonts w:ascii="宋体" w:eastAsia="宋体" w:hAnsi="宋体" w:cs="宋体" w:hint="eastAsia"/>
          <w:sz w:val="24"/>
          <w:szCs w:val="24"/>
        </w:rPr>
        <w:t>2</w:t>
      </w:r>
      <w:r>
        <w:rPr>
          <w:rFonts w:ascii="宋体" w:eastAsia="宋体" w:hAnsi="宋体" w:cs="宋体" w:hint="eastAsia"/>
          <w:sz w:val="24"/>
          <w:szCs w:val="24"/>
        </w:rPr>
        <w:t>年</w:t>
      </w:r>
      <w:r>
        <w:rPr>
          <w:rFonts w:ascii="宋体" w:eastAsia="宋体" w:hAnsi="宋体" w:cs="宋体" w:hint="eastAsia"/>
          <w:sz w:val="24"/>
          <w:szCs w:val="24"/>
        </w:rPr>
        <w:t>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（二）学校年度考核中有“基本合格”者，延迟</w:t>
      </w:r>
      <w:r>
        <w:rPr>
          <w:rFonts w:ascii="宋体" w:eastAsia="宋体" w:hAnsi="宋体" w:cs="宋体" w:hint="eastAsia"/>
          <w:sz w:val="24"/>
          <w:szCs w:val="24"/>
        </w:rPr>
        <w:t>1</w:t>
      </w:r>
      <w:r>
        <w:rPr>
          <w:rFonts w:ascii="宋体" w:eastAsia="宋体" w:hAnsi="宋体" w:cs="宋体" w:hint="eastAsia"/>
          <w:sz w:val="24"/>
          <w:szCs w:val="24"/>
        </w:rPr>
        <w:t>年以上；学校年度考核中有“不合格”者，延迟</w:t>
      </w:r>
      <w:r>
        <w:rPr>
          <w:rFonts w:ascii="宋体" w:eastAsia="宋体" w:hAnsi="宋体" w:cs="宋体" w:hint="eastAsia"/>
          <w:sz w:val="24"/>
          <w:szCs w:val="24"/>
        </w:rPr>
        <w:t>2</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（三）出现教学事故的。一般教学事故者，延迟</w:t>
      </w:r>
      <w:r>
        <w:rPr>
          <w:rFonts w:ascii="宋体" w:eastAsia="宋体" w:hAnsi="宋体" w:cs="宋体" w:hint="eastAsia"/>
          <w:sz w:val="24"/>
          <w:szCs w:val="24"/>
        </w:rPr>
        <w:t>1</w:t>
      </w:r>
      <w:r>
        <w:rPr>
          <w:rFonts w:ascii="宋体" w:eastAsia="宋体" w:hAnsi="宋体" w:cs="宋体" w:hint="eastAsia"/>
          <w:sz w:val="24"/>
          <w:szCs w:val="24"/>
        </w:rPr>
        <w:t>年以上；严重教学事故者，延迟</w:t>
      </w:r>
      <w:r>
        <w:rPr>
          <w:rFonts w:ascii="宋体" w:eastAsia="宋体" w:hAnsi="宋体" w:cs="宋体" w:hint="eastAsia"/>
          <w:sz w:val="24"/>
          <w:szCs w:val="24"/>
        </w:rPr>
        <w:t>2</w:t>
      </w:r>
      <w:r>
        <w:rPr>
          <w:rFonts w:ascii="宋体" w:eastAsia="宋体" w:hAnsi="宋体" w:cs="宋体" w:hint="eastAsia"/>
          <w:sz w:val="24"/>
          <w:szCs w:val="24"/>
        </w:rPr>
        <w:t>年以上；重大教学事故者，延迟</w:t>
      </w:r>
      <w:r>
        <w:rPr>
          <w:rFonts w:ascii="宋体" w:eastAsia="宋体" w:hAnsi="宋体" w:cs="宋体" w:hint="eastAsia"/>
          <w:sz w:val="24"/>
          <w:szCs w:val="24"/>
        </w:rPr>
        <w:t>3</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（四）研究成果一稿多投者，延迟</w:t>
      </w:r>
      <w:r>
        <w:rPr>
          <w:rFonts w:ascii="宋体" w:eastAsia="宋体" w:hAnsi="宋体" w:cs="宋体" w:hint="eastAsia"/>
          <w:sz w:val="24"/>
          <w:szCs w:val="24"/>
        </w:rPr>
        <w:t>1</w:t>
      </w:r>
      <w:r>
        <w:rPr>
          <w:rFonts w:ascii="宋体" w:eastAsia="宋体" w:hAnsi="宋体" w:cs="宋体" w:hint="eastAsia"/>
          <w:sz w:val="24"/>
          <w:szCs w:val="24"/>
        </w:rPr>
        <w:t>年以上；谎报资历、业绩、学历、学</w:t>
      </w:r>
      <w:r>
        <w:rPr>
          <w:rFonts w:ascii="宋体" w:eastAsia="宋体" w:hAnsi="宋体" w:cs="宋体" w:hint="eastAsia"/>
          <w:sz w:val="24"/>
          <w:szCs w:val="24"/>
        </w:rPr>
        <w:lastRenderedPageBreak/>
        <w:t>位者或剽窃、侵吞、篡改他人学术成果或伪造篡改注释、数据、文献等弄虚作假行为者，延迟</w:t>
      </w:r>
      <w:r>
        <w:rPr>
          <w:rFonts w:ascii="宋体" w:eastAsia="宋体" w:hAnsi="宋体" w:cs="宋体" w:hint="eastAsia"/>
          <w:sz w:val="24"/>
          <w:szCs w:val="24"/>
        </w:rPr>
        <w:t>3</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第四条</w:t>
      </w:r>
      <w:r>
        <w:rPr>
          <w:rFonts w:ascii="宋体" w:eastAsia="宋体" w:hAnsi="宋体" w:cs="宋体" w:hint="eastAsia"/>
          <w:sz w:val="24"/>
          <w:szCs w:val="24"/>
        </w:rPr>
        <w:t xml:space="preserve">  </w:t>
      </w:r>
      <w:r>
        <w:rPr>
          <w:rFonts w:ascii="宋体" w:eastAsia="宋体" w:hAnsi="宋体" w:cs="宋体" w:hint="eastAsia"/>
          <w:sz w:val="24"/>
          <w:szCs w:val="24"/>
        </w:rPr>
        <w:t>其他要求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（一）继续教育要求。任现职期间，按照《江苏省专业技术人员继续教育条例》相关规定，结合从事的教学与科研工作需要，完成</w:t>
      </w:r>
      <w:r>
        <w:rPr>
          <w:rFonts w:ascii="宋体" w:eastAsia="宋体" w:hAnsi="宋体" w:cs="宋体" w:hint="eastAsia"/>
          <w:sz w:val="24"/>
          <w:szCs w:val="24"/>
        </w:rPr>
        <w:t>国内外进修、社会实践和知识更新等培训任务。</w:t>
      </w:r>
    </w:p>
    <w:p w:rsidR="00100563" w:rsidRDefault="00133E7F">
      <w:pPr>
        <w:spacing w:line="400" w:lineRule="exact"/>
        <w:ind w:firstLine="217"/>
        <w:rPr>
          <w:rFonts w:ascii="宋体" w:eastAsia="宋体" w:hAnsi="宋体" w:cs="宋体"/>
          <w:sz w:val="24"/>
          <w:szCs w:val="24"/>
        </w:rPr>
      </w:pPr>
      <w:r>
        <w:rPr>
          <w:rFonts w:ascii="宋体" w:eastAsia="宋体" w:hAnsi="宋体" w:cs="宋体" w:hint="eastAsia"/>
          <w:sz w:val="24"/>
          <w:szCs w:val="24"/>
        </w:rPr>
        <w:t>（二）教师资格证书要求。申报讲师、副教授、教授应当获得高校教师资格证。</w:t>
      </w:r>
    </w:p>
    <w:p w:rsidR="00100563" w:rsidRDefault="00100563">
      <w:pPr>
        <w:spacing w:line="400" w:lineRule="exact"/>
        <w:ind w:firstLine="217"/>
        <w:rPr>
          <w:rFonts w:ascii="宋体" w:eastAsia="宋体" w:hAnsi="宋体" w:cs="宋体"/>
          <w:sz w:val="24"/>
          <w:szCs w:val="24"/>
        </w:rPr>
      </w:pPr>
    </w:p>
    <w:p w:rsidR="00100563" w:rsidRDefault="00133E7F">
      <w:pPr>
        <w:spacing w:line="400" w:lineRule="exact"/>
        <w:jc w:val="center"/>
        <w:rPr>
          <w:rFonts w:ascii="宋体" w:eastAsia="宋体" w:hAnsi="宋体" w:cs="宋体"/>
          <w:b/>
          <w:sz w:val="24"/>
          <w:szCs w:val="24"/>
        </w:rPr>
      </w:pPr>
      <w:r>
        <w:rPr>
          <w:rFonts w:ascii="宋体" w:eastAsia="宋体" w:hAnsi="宋体" w:cs="宋体" w:hint="eastAsia"/>
          <w:b/>
          <w:sz w:val="24"/>
          <w:szCs w:val="24"/>
        </w:rPr>
        <w:t>第三章</w:t>
      </w:r>
      <w:r>
        <w:rPr>
          <w:rFonts w:ascii="宋体" w:eastAsia="宋体" w:hAnsi="宋体" w:cs="宋体" w:hint="eastAsia"/>
          <w:b/>
          <w:sz w:val="24"/>
          <w:szCs w:val="24"/>
        </w:rPr>
        <w:t xml:space="preserve">    </w:t>
      </w:r>
      <w:r>
        <w:rPr>
          <w:rFonts w:ascii="宋体" w:eastAsia="宋体" w:hAnsi="宋体" w:cs="宋体" w:hint="eastAsia"/>
          <w:b/>
          <w:sz w:val="24"/>
          <w:szCs w:val="24"/>
        </w:rPr>
        <w:t>学历资历要求</w:t>
      </w:r>
    </w:p>
    <w:p w:rsidR="00100563" w:rsidRDefault="00100563">
      <w:pPr>
        <w:spacing w:line="400" w:lineRule="exact"/>
        <w:jc w:val="center"/>
        <w:rPr>
          <w:rFonts w:ascii="宋体" w:eastAsia="宋体" w:hAnsi="宋体" w:cs="宋体"/>
          <w:b/>
          <w:sz w:val="24"/>
          <w:szCs w:val="24"/>
        </w:rPr>
      </w:pP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第五条</w:t>
      </w:r>
      <w:r>
        <w:rPr>
          <w:rFonts w:ascii="宋体" w:eastAsia="宋体" w:hAnsi="宋体" w:cs="宋体" w:hint="eastAsia"/>
          <w:sz w:val="24"/>
          <w:szCs w:val="24"/>
        </w:rPr>
        <w:t xml:space="preserve">  </w:t>
      </w:r>
      <w:r>
        <w:rPr>
          <w:rFonts w:ascii="宋体" w:eastAsia="宋体" w:hAnsi="宋体" w:cs="宋体" w:hint="eastAsia"/>
          <w:sz w:val="24"/>
          <w:szCs w:val="24"/>
        </w:rPr>
        <w:t>申报助教。具备下列条件之一者，可申报助教职务：</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（一）具有大学本科学历或学士学位，从事学生思想政治教育工作</w:t>
      </w:r>
      <w:r>
        <w:rPr>
          <w:rFonts w:ascii="宋体" w:eastAsia="宋体" w:hAnsi="宋体" w:cs="宋体" w:hint="eastAsia"/>
          <w:sz w:val="24"/>
          <w:szCs w:val="24"/>
        </w:rPr>
        <w:t>1</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（二）具有硕士学位后，经考察能够胜任和从事学生思想政治教育工作，可直接聘任助教职务。</w:t>
      </w:r>
    </w:p>
    <w:p w:rsidR="00100563" w:rsidRDefault="00133E7F">
      <w:pPr>
        <w:spacing w:line="400" w:lineRule="exact"/>
        <w:ind w:left="480"/>
        <w:rPr>
          <w:rFonts w:ascii="宋体" w:eastAsia="宋体" w:hAnsi="宋体" w:cs="宋体"/>
          <w:sz w:val="24"/>
          <w:szCs w:val="24"/>
        </w:rPr>
      </w:pPr>
      <w:r>
        <w:rPr>
          <w:rFonts w:ascii="宋体" w:eastAsia="宋体" w:hAnsi="宋体" w:cs="宋体" w:hint="eastAsia"/>
          <w:sz w:val="24"/>
          <w:szCs w:val="24"/>
        </w:rPr>
        <w:t>（三）助教不实行学历资历破格聘任。</w:t>
      </w:r>
    </w:p>
    <w:p w:rsidR="00100563" w:rsidRDefault="00133E7F">
      <w:pPr>
        <w:spacing w:line="400" w:lineRule="exact"/>
        <w:ind w:left="480"/>
        <w:rPr>
          <w:rFonts w:ascii="宋体" w:eastAsia="宋体" w:hAnsi="宋体" w:cs="宋体"/>
          <w:sz w:val="24"/>
          <w:szCs w:val="24"/>
        </w:rPr>
      </w:pPr>
      <w:r>
        <w:rPr>
          <w:rFonts w:ascii="宋体" w:eastAsia="宋体" w:hAnsi="宋体" w:cs="宋体" w:hint="eastAsia"/>
          <w:sz w:val="24"/>
          <w:szCs w:val="24"/>
        </w:rPr>
        <w:t>第六条</w:t>
      </w:r>
      <w:r>
        <w:rPr>
          <w:rFonts w:ascii="宋体" w:eastAsia="宋体" w:hAnsi="宋体" w:cs="宋体" w:hint="eastAsia"/>
          <w:sz w:val="24"/>
          <w:szCs w:val="24"/>
        </w:rPr>
        <w:t xml:space="preserve">  </w:t>
      </w:r>
      <w:r>
        <w:rPr>
          <w:rFonts w:ascii="宋体" w:eastAsia="宋体" w:hAnsi="宋体" w:cs="宋体" w:hint="eastAsia"/>
          <w:sz w:val="24"/>
          <w:szCs w:val="24"/>
        </w:rPr>
        <w:t>申报讲师。具备下列条件之一者，可申报讲师职务：</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（一）具有大学本科学历或学士学位，受聘助教职务</w:t>
      </w:r>
      <w:r>
        <w:rPr>
          <w:rFonts w:ascii="宋体" w:eastAsia="宋体" w:hAnsi="宋体" w:cs="宋体" w:hint="eastAsia"/>
          <w:sz w:val="24"/>
          <w:szCs w:val="24"/>
        </w:rPr>
        <w:t>4</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（二）具有硕士或第二学士学位，受聘助教职务</w:t>
      </w:r>
      <w:r>
        <w:rPr>
          <w:rFonts w:ascii="宋体" w:eastAsia="宋体" w:hAnsi="宋体" w:cs="宋体" w:hint="eastAsia"/>
          <w:sz w:val="24"/>
          <w:szCs w:val="24"/>
        </w:rPr>
        <w:t>3</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（三）获得硕士学位后，受聘助教职务</w:t>
      </w:r>
      <w:r>
        <w:rPr>
          <w:rFonts w:ascii="宋体" w:eastAsia="宋体" w:hAnsi="宋体" w:cs="宋体" w:hint="eastAsia"/>
          <w:sz w:val="24"/>
          <w:szCs w:val="24"/>
        </w:rPr>
        <w:t>2</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（四）具有博士学位从事学生思想政治教育工作，经考察能胜任和履行讲师职责，可直接聘任讲师职务。</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（五）讲师不实行学历资历破格聘任。</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第七条</w:t>
      </w:r>
      <w:r>
        <w:rPr>
          <w:rFonts w:ascii="宋体" w:eastAsia="宋体" w:hAnsi="宋体" w:cs="宋体" w:hint="eastAsia"/>
          <w:sz w:val="24"/>
          <w:szCs w:val="24"/>
        </w:rPr>
        <w:t xml:space="preserve">  </w:t>
      </w:r>
      <w:r>
        <w:rPr>
          <w:rFonts w:ascii="宋体" w:eastAsia="宋体" w:hAnsi="宋体" w:cs="宋体" w:hint="eastAsia"/>
          <w:sz w:val="24"/>
          <w:szCs w:val="24"/>
        </w:rPr>
        <w:t>申报副教授。具备下列条件之一者，可申报副教授职务：</w:t>
      </w:r>
    </w:p>
    <w:p w:rsidR="00100563" w:rsidRDefault="00133E7F">
      <w:pPr>
        <w:spacing w:line="400" w:lineRule="exac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（一）具有大学本科以上学历或学士以上学位，取得讲师资格并受聘讲师职务</w:t>
      </w:r>
      <w:r>
        <w:rPr>
          <w:rFonts w:ascii="宋体" w:eastAsia="宋体" w:hAnsi="宋体" w:cs="宋体" w:hint="eastAsia"/>
          <w:sz w:val="24"/>
          <w:szCs w:val="24"/>
        </w:rPr>
        <w:t>5</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（二）获得博士学位后，取得讲师资格并受聘讲师职务</w:t>
      </w:r>
      <w:r>
        <w:rPr>
          <w:rFonts w:ascii="宋体" w:eastAsia="宋体" w:hAnsi="宋体" w:cs="宋体" w:hint="eastAsia"/>
          <w:sz w:val="24"/>
          <w:szCs w:val="24"/>
        </w:rPr>
        <w:t>2</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（三）具有博士学位破格申报者，须取得讲师资格并受聘讲师职务</w:t>
      </w:r>
      <w:r>
        <w:rPr>
          <w:rFonts w:ascii="宋体" w:eastAsia="宋体" w:hAnsi="宋体" w:cs="宋体" w:hint="eastAsia"/>
          <w:sz w:val="24"/>
          <w:szCs w:val="24"/>
        </w:rPr>
        <w:t>3</w:t>
      </w:r>
      <w:r>
        <w:rPr>
          <w:rFonts w:ascii="宋体" w:eastAsia="宋体" w:hAnsi="宋体" w:cs="宋体" w:hint="eastAsia"/>
          <w:sz w:val="24"/>
          <w:szCs w:val="24"/>
        </w:rPr>
        <w:t>年以上；或获得博士学位后，取得讲师资格并受聘讲师职务</w:t>
      </w:r>
      <w:r>
        <w:rPr>
          <w:rFonts w:ascii="宋体" w:eastAsia="宋体" w:hAnsi="宋体" w:cs="宋体" w:hint="eastAsia"/>
          <w:sz w:val="24"/>
          <w:szCs w:val="24"/>
        </w:rPr>
        <w:t>1</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（四）不具备规定学历，大学专科毕业，从事学生思想政治教育管理工作</w:t>
      </w:r>
      <w:r>
        <w:rPr>
          <w:rFonts w:ascii="宋体" w:eastAsia="宋体" w:hAnsi="宋体" w:cs="宋体" w:hint="eastAsia"/>
          <w:sz w:val="24"/>
          <w:szCs w:val="24"/>
        </w:rPr>
        <w:t>20</w:t>
      </w:r>
      <w:r>
        <w:rPr>
          <w:rFonts w:ascii="宋体" w:eastAsia="宋体" w:hAnsi="宋体" w:cs="宋体" w:hint="eastAsia"/>
          <w:sz w:val="24"/>
          <w:szCs w:val="24"/>
        </w:rPr>
        <w:t>年以上，取得讲师资格并受聘讲师职务</w:t>
      </w:r>
      <w:r>
        <w:rPr>
          <w:rFonts w:ascii="宋体" w:eastAsia="宋体" w:hAnsi="宋体" w:cs="宋体" w:hint="eastAsia"/>
          <w:sz w:val="24"/>
          <w:szCs w:val="24"/>
        </w:rPr>
        <w:t>6</w:t>
      </w:r>
      <w:r>
        <w:rPr>
          <w:rFonts w:ascii="宋体" w:eastAsia="宋体" w:hAnsi="宋体" w:cs="宋体" w:hint="eastAsia"/>
          <w:sz w:val="24"/>
          <w:szCs w:val="24"/>
        </w:rPr>
        <w:t>年以上，工作业绩显著，任现职以来学校年度考核为“优秀”或获得市（厅）级表彰累计至少</w:t>
      </w:r>
      <w:r>
        <w:rPr>
          <w:rFonts w:ascii="宋体" w:eastAsia="宋体" w:hAnsi="宋体" w:cs="宋体" w:hint="eastAsia"/>
          <w:sz w:val="24"/>
          <w:szCs w:val="24"/>
        </w:rPr>
        <w:t>2</w:t>
      </w:r>
      <w:r>
        <w:rPr>
          <w:rFonts w:ascii="宋体" w:eastAsia="宋体" w:hAnsi="宋体" w:cs="宋体" w:hint="eastAsia"/>
          <w:sz w:val="24"/>
          <w:szCs w:val="24"/>
        </w:rPr>
        <w:t>次。</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第八条</w:t>
      </w:r>
      <w:r>
        <w:rPr>
          <w:rFonts w:ascii="宋体" w:eastAsia="宋体" w:hAnsi="宋体" w:cs="宋体" w:hint="eastAsia"/>
          <w:sz w:val="24"/>
          <w:szCs w:val="24"/>
        </w:rPr>
        <w:t xml:space="preserve">  </w:t>
      </w:r>
      <w:r>
        <w:rPr>
          <w:rFonts w:ascii="宋体" w:eastAsia="宋体" w:hAnsi="宋体" w:cs="宋体" w:hint="eastAsia"/>
          <w:sz w:val="24"/>
          <w:szCs w:val="24"/>
        </w:rPr>
        <w:t>申报教授。具备下列条件之一者，可申报教授职务：</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lastRenderedPageBreak/>
        <w:t>（一）具有大学本科以上学历或学士以上学位，取得副教授资格并受聘副教授职务</w:t>
      </w:r>
      <w:r>
        <w:rPr>
          <w:rFonts w:ascii="宋体" w:eastAsia="宋体" w:hAnsi="宋体" w:cs="宋体" w:hint="eastAsia"/>
          <w:sz w:val="24"/>
          <w:szCs w:val="24"/>
        </w:rPr>
        <w:t>5</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（二）获得博士学位后，取得副教授资格并受聘副教授职务</w:t>
      </w:r>
      <w:r>
        <w:rPr>
          <w:rFonts w:ascii="宋体" w:eastAsia="宋体" w:hAnsi="宋体" w:cs="宋体" w:hint="eastAsia"/>
          <w:sz w:val="24"/>
          <w:szCs w:val="24"/>
        </w:rPr>
        <w:t>3</w:t>
      </w:r>
      <w:r>
        <w:rPr>
          <w:rFonts w:ascii="宋体" w:eastAsia="宋体" w:hAnsi="宋体" w:cs="宋体" w:hint="eastAsia"/>
          <w:sz w:val="24"/>
          <w:szCs w:val="24"/>
        </w:rPr>
        <w:t>年以上。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（三）具有博士学位破格申报者，须取得副教授资格并受聘副教授职务</w:t>
      </w:r>
      <w:r>
        <w:rPr>
          <w:rFonts w:ascii="宋体" w:eastAsia="宋体" w:hAnsi="宋体" w:cs="宋体" w:hint="eastAsia"/>
          <w:sz w:val="24"/>
          <w:szCs w:val="24"/>
        </w:rPr>
        <w:t>4</w:t>
      </w:r>
      <w:r>
        <w:rPr>
          <w:rFonts w:ascii="宋体" w:eastAsia="宋体" w:hAnsi="宋体" w:cs="宋体" w:hint="eastAsia"/>
          <w:sz w:val="24"/>
          <w:szCs w:val="24"/>
        </w:rPr>
        <w:t>年以上；或具有博士学位后，取得副教授资格并受聘副教授职务</w:t>
      </w:r>
      <w:r>
        <w:rPr>
          <w:rFonts w:ascii="宋体" w:eastAsia="宋体" w:hAnsi="宋体" w:cs="宋体" w:hint="eastAsia"/>
          <w:sz w:val="24"/>
          <w:szCs w:val="24"/>
        </w:rPr>
        <w:t>2</w:t>
      </w:r>
      <w:r>
        <w:rPr>
          <w:rFonts w:ascii="宋体" w:eastAsia="宋体" w:hAnsi="宋体" w:cs="宋体" w:hint="eastAsia"/>
          <w:sz w:val="24"/>
          <w:szCs w:val="24"/>
        </w:rPr>
        <w:t>年以上，且任现职以来学校年度考核至少</w:t>
      </w:r>
      <w:r>
        <w:rPr>
          <w:rFonts w:ascii="宋体" w:eastAsia="宋体" w:hAnsi="宋体" w:cs="宋体" w:hint="eastAsia"/>
          <w:sz w:val="24"/>
          <w:szCs w:val="24"/>
        </w:rPr>
        <w:t>1</w:t>
      </w:r>
      <w:r>
        <w:rPr>
          <w:rFonts w:ascii="宋体" w:eastAsia="宋体" w:hAnsi="宋体" w:cs="宋体" w:hint="eastAsia"/>
          <w:sz w:val="24"/>
          <w:szCs w:val="24"/>
        </w:rPr>
        <w:t>次“优秀”。</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（四）不具备规定学历，大学专科毕业，从事学生思想政治教育管理工作</w:t>
      </w:r>
      <w:r>
        <w:rPr>
          <w:rFonts w:ascii="宋体" w:eastAsia="宋体" w:hAnsi="宋体" w:cs="宋体" w:hint="eastAsia"/>
          <w:sz w:val="24"/>
          <w:szCs w:val="24"/>
        </w:rPr>
        <w:t>25</w:t>
      </w:r>
      <w:r>
        <w:rPr>
          <w:rFonts w:ascii="宋体" w:eastAsia="宋体" w:hAnsi="宋体" w:cs="宋体" w:hint="eastAsia"/>
          <w:sz w:val="24"/>
          <w:szCs w:val="24"/>
        </w:rPr>
        <w:t>年以上，取得副教授资格并受聘副教授职务</w:t>
      </w:r>
      <w:r>
        <w:rPr>
          <w:rFonts w:ascii="宋体" w:eastAsia="宋体" w:hAnsi="宋体" w:cs="宋体" w:hint="eastAsia"/>
          <w:sz w:val="24"/>
          <w:szCs w:val="24"/>
        </w:rPr>
        <w:t>8</w:t>
      </w:r>
      <w:r>
        <w:rPr>
          <w:rFonts w:ascii="宋体" w:eastAsia="宋体" w:hAnsi="宋体" w:cs="宋体" w:hint="eastAsia"/>
          <w:sz w:val="24"/>
          <w:szCs w:val="24"/>
        </w:rPr>
        <w:t>年以上，工作业绩显著，任现职以来学校年度考核为“优秀”或获得市（厅）级奖项累计至少</w:t>
      </w:r>
      <w:r>
        <w:rPr>
          <w:rFonts w:ascii="宋体" w:eastAsia="宋体" w:hAnsi="宋体" w:cs="宋体" w:hint="eastAsia"/>
          <w:sz w:val="24"/>
          <w:szCs w:val="24"/>
        </w:rPr>
        <w:t>2</w:t>
      </w:r>
      <w:r>
        <w:rPr>
          <w:rFonts w:ascii="宋体" w:eastAsia="宋体" w:hAnsi="宋体" w:cs="宋体" w:hint="eastAsia"/>
          <w:sz w:val="24"/>
          <w:szCs w:val="24"/>
        </w:rPr>
        <w:t>次。</w:t>
      </w:r>
    </w:p>
    <w:p w:rsidR="00100563" w:rsidRDefault="00100563">
      <w:pPr>
        <w:spacing w:line="400" w:lineRule="exact"/>
        <w:ind w:firstLine="480"/>
        <w:rPr>
          <w:rFonts w:ascii="宋体" w:eastAsia="宋体" w:hAnsi="宋体" w:cs="宋体"/>
          <w:sz w:val="24"/>
          <w:szCs w:val="24"/>
        </w:rPr>
      </w:pPr>
    </w:p>
    <w:p w:rsidR="00100563" w:rsidRDefault="00133E7F">
      <w:pPr>
        <w:spacing w:line="400" w:lineRule="exact"/>
        <w:ind w:firstLine="480"/>
        <w:jc w:val="center"/>
        <w:rPr>
          <w:rFonts w:ascii="宋体" w:eastAsia="宋体" w:hAnsi="宋体" w:cs="宋体"/>
          <w:b/>
          <w:sz w:val="24"/>
          <w:szCs w:val="24"/>
        </w:rPr>
      </w:pPr>
      <w:r>
        <w:rPr>
          <w:rFonts w:ascii="宋体" w:eastAsia="宋体" w:hAnsi="宋体" w:cs="宋体" w:hint="eastAsia"/>
          <w:b/>
          <w:sz w:val="24"/>
          <w:szCs w:val="24"/>
        </w:rPr>
        <w:t>第四章</w:t>
      </w:r>
      <w:r>
        <w:rPr>
          <w:rFonts w:ascii="宋体" w:eastAsia="宋体" w:hAnsi="宋体" w:cs="宋体" w:hint="eastAsia"/>
          <w:b/>
          <w:sz w:val="24"/>
          <w:szCs w:val="24"/>
        </w:rPr>
        <w:t xml:space="preserve">  </w:t>
      </w:r>
      <w:r>
        <w:rPr>
          <w:rFonts w:ascii="宋体" w:eastAsia="宋体" w:hAnsi="宋体" w:cs="宋体" w:hint="eastAsia"/>
          <w:b/>
          <w:sz w:val="24"/>
          <w:szCs w:val="24"/>
        </w:rPr>
        <w:t>资格条件</w:t>
      </w:r>
    </w:p>
    <w:p w:rsidR="00100563" w:rsidRDefault="00100563">
      <w:pPr>
        <w:spacing w:line="400" w:lineRule="exact"/>
        <w:ind w:firstLine="480"/>
        <w:jc w:val="center"/>
        <w:rPr>
          <w:rFonts w:ascii="宋体" w:eastAsia="宋体" w:hAnsi="宋体" w:cs="宋体"/>
          <w:b/>
          <w:sz w:val="24"/>
          <w:szCs w:val="24"/>
        </w:rPr>
      </w:pP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第九条</w:t>
      </w:r>
      <w:r>
        <w:rPr>
          <w:rFonts w:ascii="宋体" w:eastAsia="宋体" w:hAnsi="宋体" w:cs="宋体" w:hint="eastAsia"/>
          <w:sz w:val="24"/>
          <w:szCs w:val="24"/>
        </w:rPr>
        <w:t xml:space="preserve">  </w:t>
      </w:r>
      <w:r>
        <w:rPr>
          <w:rFonts w:ascii="宋体" w:eastAsia="宋体" w:hAnsi="宋体" w:cs="宋体" w:hint="eastAsia"/>
          <w:sz w:val="24"/>
          <w:szCs w:val="24"/>
        </w:rPr>
        <w:t>申报讲师。任现职以来，具备下列条件（具有博士学位直接聘任讲师职务除外）：</w:t>
      </w:r>
    </w:p>
    <w:p w:rsidR="00100563" w:rsidRDefault="00133E7F">
      <w:pPr>
        <w:spacing w:line="400" w:lineRule="exact"/>
        <w:ind w:left="480"/>
        <w:rPr>
          <w:rFonts w:ascii="宋体" w:eastAsia="宋体" w:hAnsi="宋体" w:cs="宋体"/>
          <w:sz w:val="24"/>
          <w:szCs w:val="24"/>
        </w:rPr>
      </w:pPr>
      <w:r>
        <w:rPr>
          <w:rFonts w:ascii="宋体" w:eastAsia="宋体" w:hAnsi="宋体" w:cs="宋体" w:hint="eastAsia"/>
          <w:sz w:val="24"/>
          <w:szCs w:val="24"/>
        </w:rPr>
        <w:t>（一）专业知识和工作能力要求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．具有一定思想政治教育专业知识，了解学生的思想发展规律，围绕学生、关爱学生、服务学生，深入细致地开展学生思想政治教育工作。</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．具有一定管理工作经验，能针对学生思想政治教育工作的特点，全面系统地开展管理工作。</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（二）教学工作要求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．独立组织开展过班级或班级以上学生组织（团体）为单位的党的基本知识或学生思想政治方面的宣传教育活动</w:t>
      </w:r>
      <w:r>
        <w:rPr>
          <w:rFonts w:ascii="宋体" w:eastAsia="宋体" w:hAnsi="宋体" w:cs="宋体" w:hint="eastAsia"/>
          <w:sz w:val="24"/>
          <w:szCs w:val="24"/>
        </w:rPr>
        <w:t>1</w:t>
      </w:r>
      <w:r>
        <w:rPr>
          <w:rFonts w:ascii="宋体" w:eastAsia="宋体" w:hAnsi="宋体" w:cs="宋体" w:hint="eastAsia"/>
          <w:sz w:val="24"/>
          <w:szCs w:val="24"/>
        </w:rPr>
        <w:t>次以上。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．独立开展过班级或班级以上学生组织（团体）为单位的校风建设、学风建设、心理健康教育、职业发展、创就业指导、国防教育等主题的教育教学活动</w:t>
      </w:r>
      <w:r>
        <w:rPr>
          <w:rFonts w:ascii="宋体" w:eastAsia="宋体" w:hAnsi="宋体" w:cs="宋体" w:hint="eastAsia"/>
          <w:sz w:val="24"/>
          <w:szCs w:val="24"/>
        </w:rPr>
        <w:t>1</w:t>
      </w:r>
      <w:r>
        <w:rPr>
          <w:rFonts w:ascii="宋体" w:eastAsia="宋体" w:hAnsi="宋体" w:cs="宋体" w:hint="eastAsia"/>
          <w:sz w:val="24"/>
          <w:szCs w:val="24"/>
        </w:rPr>
        <w:t>次以上。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（三）工作业绩要求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．能独立开展学生思想政治教育和日常教育管理工作，认真履行岗位职责。没有出现过较大工作失误。学生或同行民主测评优良率在</w:t>
      </w:r>
      <w:r>
        <w:rPr>
          <w:rFonts w:ascii="宋体" w:eastAsia="宋体" w:hAnsi="宋体" w:cs="宋体" w:hint="eastAsia"/>
          <w:sz w:val="24"/>
          <w:szCs w:val="24"/>
        </w:rPr>
        <w:t>80%</w:t>
      </w:r>
      <w:r>
        <w:rPr>
          <w:rFonts w:ascii="宋体" w:eastAsia="宋体" w:hAnsi="宋体" w:cs="宋体" w:hint="eastAsia"/>
          <w:sz w:val="24"/>
          <w:szCs w:val="24"/>
        </w:rPr>
        <w:t>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．在学生管理工作中，本人或本人所指导的班集体、学生组织（团体）获得过校级以上奖项；或本人在学校年度考核中至少有</w:t>
      </w:r>
      <w:r>
        <w:rPr>
          <w:rFonts w:ascii="宋体" w:eastAsia="宋体" w:hAnsi="宋体" w:cs="宋体" w:hint="eastAsia"/>
          <w:sz w:val="24"/>
          <w:szCs w:val="24"/>
        </w:rPr>
        <w:t>1</w:t>
      </w:r>
      <w:r>
        <w:rPr>
          <w:rFonts w:ascii="宋体" w:eastAsia="宋体" w:hAnsi="宋体" w:cs="宋体" w:hint="eastAsia"/>
          <w:sz w:val="24"/>
          <w:szCs w:val="24"/>
        </w:rPr>
        <w:t>次为“优秀”。</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（四）科研业绩要求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任现职以来，以第一作者在省级以上刊物发表过对本职工作有指导作用的研究论文</w:t>
      </w:r>
      <w:r>
        <w:rPr>
          <w:rFonts w:ascii="宋体" w:eastAsia="宋体" w:hAnsi="宋体" w:cs="宋体" w:hint="eastAsia"/>
          <w:sz w:val="24"/>
          <w:szCs w:val="24"/>
        </w:rPr>
        <w:t>1</w:t>
      </w:r>
      <w:r>
        <w:rPr>
          <w:rFonts w:ascii="宋体" w:eastAsia="宋体" w:hAnsi="宋体" w:cs="宋体" w:hint="eastAsia"/>
          <w:sz w:val="24"/>
          <w:szCs w:val="24"/>
        </w:rPr>
        <w:t>篇以上。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、任现职以来，参与校级以上主管部门的研究课题或工作课题</w:t>
      </w:r>
      <w:r>
        <w:rPr>
          <w:rFonts w:ascii="宋体" w:eastAsia="宋体" w:hAnsi="宋体" w:cs="宋体" w:hint="eastAsia"/>
          <w:sz w:val="24"/>
          <w:szCs w:val="24"/>
        </w:rPr>
        <w:t>1</w:t>
      </w:r>
      <w:r>
        <w:rPr>
          <w:rFonts w:ascii="宋体" w:eastAsia="宋体" w:hAnsi="宋体" w:cs="宋体" w:hint="eastAsia"/>
          <w:sz w:val="24"/>
          <w:szCs w:val="24"/>
        </w:rPr>
        <w:t>项以上</w:t>
      </w:r>
      <w:r>
        <w:rPr>
          <w:rFonts w:ascii="宋体" w:eastAsia="宋体" w:hAnsi="宋体" w:cs="宋体" w:hint="eastAsia"/>
          <w:sz w:val="24"/>
          <w:szCs w:val="24"/>
        </w:rPr>
        <w:lastRenderedPageBreak/>
        <w:t>（前</w:t>
      </w:r>
      <w:r>
        <w:rPr>
          <w:rFonts w:ascii="宋体" w:eastAsia="宋体" w:hAnsi="宋体" w:cs="宋体" w:hint="eastAsia"/>
          <w:sz w:val="24"/>
          <w:szCs w:val="24"/>
        </w:rPr>
        <w:t>3</w:t>
      </w:r>
      <w:r>
        <w:rPr>
          <w:rFonts w:ascii="宋体" w:eastAsia="宋体" w:hAnsi="宋体" w:cs="宋体" w:hint="eastAsia"/>
          <w:sz w:val="24"/>
          <w:szCs w:val="24"/>
        </w:rPr>
        <w:t>名）；或参与市（厅）级以上主管部门的研究课</w:t>
      </w:r>
      <w:r>
        <w:rPr>
          <w:rFonts w:ascii="宋体" w:eastAsia="宋体" w:hAnsi="宋体" w:cs="宋体" w:hint="eastAsia"/>
          <w:sz w:val="24"/>
          <w:szCs w:val="24"/>
        </w:rPr>
        <w:t>题或工作课题</w:t>
      </w:r>
      <w:r>
        <w:rPr>
          <w:rFonts w:ascii="宋体" w:eastAsia="宋体" w:hAnsi="宋体" w:cs="宋体" w:hint="eastAsia"/>
          <w:sz w:val="24"/>
          <w:szCs w:val="24"/>
        </w:rPr>
        <w:t>1</w:t>
      </w:r>
      <w:r>
        <w:rPr>
          <w:rFonts w:ascii="宋体" w:eastAsia="宋体" w:hAnsi="宋体" w:cs="宋体" w:hint="eastAsia"/>
          <w:sz w:val="24"/>
          <w:szCs w:val="24"/>
        </w:rPr>
        <w:t>项以上（前</w:t>
      </w:r>
      <w:r>
        <w:rPr>
          <w:rFonts w:ascii="宋体" w:eastAsia="宋体" w:hAnsi="宋体" w:cs="宋体" w:hint="eastAsia"/>
          <w:sz w:val="24"/>
          <w:szCs w:val="24"/>
        </w:rPr>
        <w:t>5</w:t>
      </w:r>
      <w:r>
        <w:rPr>
          <w:rFonts w:ascii="宋体" w:eastAsia="宋体" w:hAnsi="宋体" w:cs="宋体" w:hint="eastAsia"/>
          <w:sz w:val="24"/>
          <w:szCs w:val="24"/>
        </w:rPr>
        <w:t>名）。</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第十条</w:t>
      </w:r>
      <w:r>
        <w:rPr>
          <w:rFonts w:ascii="宋体" w:eastAsia="宋体" w:hAnsi="宋体" w:cs="宋体" w:hint="eastAsia"/>
          <w:sz w:val="24"/>
          <w:szCs w:val="24"/>
        </w:rPr>
        <w:t xml:space="preserve">  </w:t>
      </w:r>
      <w:r>
        <w:rPr>
          <w:rFonts w:ascii="宋体" w:eastAsia="宋体" w:hAnsi="宋体" w:cs="宋体" w:hint="eastAsia"/>
          <w:sz w:val="24"/>
          <w:szCs w:val="24"/>
        </w:rPr>
        <w:t>申报副教授。任现职以来，具备下列条件：</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（一）专业理论知识和工作能力要求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．具有宽厚的思想政治教育专业知识，熟悉学生思想政治教育工作要求，掌握学生的思想政治教育规律，能有效提高学生思想水平、政治觉悟、道德品质、文化素养。</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．具有较强的组织协调能力、综合管理能力和较丰富的学生管理工作经验。能结合学生思想特点，创新工作思路和工作方法，能独立处理有关突发事件，管理工作成效显著。</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（二）教学工作要求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系统讲授过</w:t>
      </w:r>
      <w:r>
        <w:rPr>
          <w:rFonts w:ascii="宋体" w:eastAsia="宋体" w:hAnsi="宋体" w:cs="宋体" w:hint="eastAsia"/>
          <w:sz w:val="24"/>
          <w:szCs w:val="24"/>
        </w:rPr>
        <w:t>1</w:t>
      </w:r>
      <w:r>
        <w:rPr>
          <w:rFonts w:ascii="宋体" w:eastAsia="宋体" w:hAnsi="宋体" w:cs="宋体" w:hint="eastAsia"/>
          <w:sz w:val="24"/>
          <w:szCs w:val="24"/>
        </w:rPr>
        <w:t>门以上思想政治理论课或形势政策教育、心理健康教育、职业发</w:t>
      </w:r>
      <w:r>
        <w:rPr>
          <w:rFonts w:ascii="宋体" w:eastAsia="宋体" w:hAnsi="宋体" w:cs="宋体" w:hint="eastAsia"/>
          <w:sz w:val="24"/>
          <w:szCs w:val="24"/>
        </w:rPr>
        <w:t>展、创业就业指导、国防教育等相关课程，完成学校规定的教学任务，教学效果良好。</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（三）工作业绩要求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．针对学生关心的热点、难点问题，及时进行教育和引导，促进学生全面健康发展，积极指导毕业生就业创业。没有出现过较大工作失误。学生或同行民主测评优良率在</w:t>
      </w:r>
      <w:r>
        <w:rPr>
          <w:rFonts w:ascii="宋体" w:eastAsia="宋体" w:hAnsi="宋体" w:cs="宋体" w:hint="eastAsia"/>
          <w:sz w:val="24"/>
          <w:szCs w:val="24"/>
        </w:rPr>
        <w:t>80%</w:t>
      </w:r>
      <w:r>
        <w:rPr>
          <w:rFonts w:ascii="宋体" w:eastAsia="宋体" w:hAnsi="宋体" w:cs="宋体" w:hint="eastAsia"/>
          <w:sz w:val="24"/>
          <w:szCs w:val="24"/>
        </w:rPr>
        <w:t>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．结合本岗位工作，独立起草过学生管理工作文件、改革方案或撰写高水平调研报告</w:t>
      </w:r>
      <w:r>
        <w:rPr>
          <w:rFonts w:ascii="宋体" w:eastAsia="宋体" w:hAnsi="宋体" w:cs="宋体" w:hint="eastAsia"/>
          <w:sz w:val="24"/>
          <w:szCs w:val="24"/>
        </w:rPr>
        <w:t>1</w:t>
      </w:r>
      <w:r>
        <w:rPr>
          <w:rFonts w:ascii="宋体" w:eastAsia="宋体" w:hAnsi="宋体" w:cs="宋体" w:hint="eastAsia"/>
          <w:sz w:val="24"/>
          <w:szCs w:val="24"/>
        </w:rPr>
        <w:t>项以上，实践效果良好，得到学校及以上组织的认可或采纳。</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．管理工作科学规范，所负责或指导的班集体、学生组织（团体）或工作内容获得过市（厅）级以上表彰。</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．本人在学校年度</w:t>
      </w:r>
      <w:r>
        <w:rPr>
          <w:rFonts w:ascii="宋体" w:eastAsia="宋体" w:hAnsi="宋体" w:cs="宋体" w:hint="eastAsia"/>
          <w:sz w:val="24"/>
          <w:szCs w:val="24"/>
        </w:rPr>
        <w:t>考核中至少有</w:t>
      </w:r>
      <w:r>
        <w:rPr>
          <w:rFonts w:ascii="宋体" w:eastAsia="宋体" w:hAnsi="宋体" w:cs="宋体" w:hint="eastAsia"/>
          <w:sz w:val="24"/>
          <w:szCs w:val="24"/>
        </w:rPr>
        <w:t>1</w:t>
      </w:r>
      <w:r>
        <w:rPr>
          <w:rFonts w:ascii="宋体" w:eastAsia="宋体" w:hAnsi="宋体" w:cs="宋体" w:hint="eastAsia"/>
          <w:sz w:val="24"/>
          <w:szCs w:val="24"/>
        </w:rPr>
        <w:t>次为“优秀”或获得过市（厅）以上表彰。</w:t>
      </w:r>
    </w:p>
    <w:p w:rsidR="00100563" w:rsidRDefault="00133E7F">
      <w:pPr>
        <w:pStyle w:val="a3"/>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．不具备学历或破格申报的，还需具备学生或同行民主测评优良率在</w:t>
      </w:r>
      <w:r>
        <w:rPr>
          <w:rFonts w:ascii="宋体" w:eastAsia="宋体" w:hAnsi="宋体" w:cs="宋体" w:hint="eastAsia"/>
          <w:sz w:val="24"/>
          <w:szCs w:val="24"/>
        </w:rPr>
        <w:t>90%</w:t>
      </w:r>
      <w:r>
        <w:rPr>
          <w:rFonts w:ascii="宋体" w:eastAsia="宋体" w:hAnsi="宋体" w:cs="宋体" w:hint="eastAsia"/>
          <w:sz w:val="24"/>
          <w:szCs w:val="24"/>
        </w:rPr>
        <w:t>以上，有</w:t>
      </w:r>
      <w:r>
        <w:rPr>
          <w:rFonts w:ascii="宋体" w:eastAsia="宋体" w:hAnsi="宋体" w:cs="宋体" w:hint="eastAsia"/>
          <w:sz w:val="24"/>
          <w:szCs w:val="24"/>
        </w:rPr>
        <w:t>2</w:t>
      </w:r>
      <w:r>
        <w:rPr>
          <w:rFonts w:ascii="宋体" w:eastAsia="宋体" w:hAnsi="宋体" w:cs="宋体" w:hint="eastAsia"/>
          <w:sz w:val="24"/>
          <w:szCs w:val="24"/>
        </w:rPr>
        <w:t>项独立起草的学生管理文件、改革方案或撰写的高水平调研报告得到学校及以上组织的认可或采纳。</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（四）科研业绩要求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科研业绩要求参照《江苏省高等学校学生思想政治教育教师评价标准》（苏职称</w:t>
      </w:r>
      <w:r>
        <w:rPr>
          <w:rFonts w:ascii="宋体" w:eastAsia="宋体" w:hAnsi="宋体" w:cs="宋体" w:hint="eastAsia"/>
          <w:sz w:val="24"/>
          <w:szCs w:val="24"/>
        </w:rPr>
        <w:t>[2017]4</w:t>
      </w:r>
      <w:r>
        <w:rPr>
          <w:rFonts w:ascii="宋体" w:eastAsia="宋体" w:hAnsi="宋体" w:cs="宋体" w:hint="eastAsia"/>
          <w:sz w:val="24"/>
          <w:szCs w:val="24"/>
        </w:rPr>
        <w:t>号）执行。</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不具备上述标准的，须符合以下条件方可申报。</w:t>
      </w:r>
    </w:p>
    <w:p w:rsidR="00100563" w:rsidRDefault="00133E7F">
      <w:pPr>
        <w:pStyle w:val="a9"/>
        <w:numPr>
          <w:ilvl w:val="0"/>
          <w:numId w:val="1"/>
        </w:numPr>
        <w:spacing w:line="400" w:lineRule="exact"/>
        <w:ind w:firstLineChars="0"/>
        <w:rPr>
          <w:rFonts w:ascii="宋体" w:eastAsia="宋体" w:hAnsi="宋体" w:cs="宋体"/>
          <w:sz w:val="24"/>
          <w:szCs w:val="24"/>
        </w:rPr>
      </w:pPr>
      <w:r>
        <w:rPr>
          <w:rFonts w:ascii="宋体" w:eastAsia="宋体" w:hAnsi="宋体" w:cs="宋体" w:hint="eastAsia"/>
          <w:sz w:val="24"/>
          <w:szCs w:val="24"/>
        </w:rPr>
        <w:t>具备规定学历和资历的</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）以第一作者在省级以上刊物发表对学生思想政治教育工作有指导作用和较高水平论文</w:t>
      </w:r>
      <w:r>
        <w:rPr>
          <w:rFonts w:ascii="宋体" w:eastAsia="宋体" w:hAnsi="宋体" w:cs="宋体" w:hint="eastAsia"/>
          <w:sz w:val="24"/>
          <w:szCs w:val="24"/>
        </w:rPr>
        <w:t>3</w:t>
      </w:r>
      <w:r>
        <w:rPr>
          <w:rFonts w:ascii="宋体" w:eastAsia="宋体" w:hAnsi="宋体" w:cs="宋体" w:hint="eastAsia"/>
          <w:sz w:val="24"/>
          <w:szCs w:val="24"/>
        </w:rPr>
        <w:t>篇以上，其中至少</w:t>
      </w:r>
      <w:r>
        <w:rPr>
          <w:rFonts w:ascii="宋体" w:eastAsia="宋体" w:hAnsi="宋体" w:cs="宋体" w:hint="eastAsia"/>
          <w:sz w:val="24"/>
          <w:szCs w:val="24"/>
        </w:rPr>
        <w:t>1</w:t>
      </w:r>
      <w:r>
        <w:rPr>
          <w:rFonts w:ascii="宋体" w:eastAsia="宋体" w:hAnsi="宋体" w:cs="宋体" w:hint="eastAsia"/>
          <w:sz w:val="24"/>
          <w:szCs w:val="24"/>
        </w:rPr>
        <w:t>篇发表在教育类、社科类或管理类核心</w:t>
      </w:r>
      <w:r>
        <w:rPr>
          <w:rFonts w:ascii="宋体" w:eastAsia="宋体" w:hAnsi="宋体" w:cs="宋体" w:hint="eastAsia"/>
          <w:sz w:val="24"/>
          <w:szCs w:val="24"/>
        </w:rPr>
        <w:lastRenderedPageBreak/>
        <w:t>期刊；或在教育类、社科类或管理类核心期刊发表论文</w:t>
      </w:r>
      <w:r>
        <w:rPr>
          <w:rFonts w:ascii="宋体" w:eastAsia="宋体" w:hAnsi="宋体" w:cs="宋体" w:hint="eastAsia"/>
          <w:sz w:val="24"/>
          <w:szCs w:val="24"/>
        </w:rPr>
        <w:t>2</w:t>
      </w:r>
      <w:r>
        <w:rPr>
          <w:rFonts w:ascii="宋体" w:eastAsia="宋体" w:hAnsi="宋体" w:cs="宋体" w:hint="eastAsia"/>
          <w:sz w:val="24"/>
          <w:szCs w:val="24"/>
        </w:rPr>
        <w:t>篇以上；或独立撰写学生思想政治教育和管理方面专著（不少于</w:t>
      </w:r>
      <w:r>
        <w:rPr>
          <w:rFonts w:ascii="宋体" w:eastAsia="宋体" w:hAnsi="宋体" w:cs="宋体" w:hint="eastAsia"/>
          <w:sz w:val="24"/>
          <w:szCs w:val="24"/>
        </w:rPr>
        <w:t>16</w:t>
      </w:r>
      <w:r>
        <w:rPr>
          <w:rFonts w:ascii="宋体" w:eastAsia="宋体" w:hAnsi="宋体" w:cs="宋体" w:hint="eastAsia"/>
          <w:sz w:val="24"/>
          <w:szCs w:val="24"/>
        </w:rPr>
        <w:t>万字）</w:t>
      </w:r>
      <w:r>
        <w:rPr>
          <w:rFonts w:ascii="宋体" w:eastAsia="宋体" w:hAnsi="宋体" w:cs="宋体" w:hint="eastAsia"/>
          <w:sz w:val="24"/>
          <w:szCs w:val="24"/>
        </w:rPr>
        <w:t>1</w:t>
      </w:r>
      <w:r>
        <w:rPr>
          <w:rFonts w:ascii="宋体" w:eastAsia="宋体" w:hAnsi="宋体" w:cs="宋体" w:hint="eastAsia"/>
          <w:sz w:val="24"/>
          <w:szCs w:val="24"/>
        </w:rPr>
        <w:t>部（视同核心期刊</w:t>
      </w:r>
      <w:r>
        <w:rPr>
          <w:rFonts w:ascii="宋体" w:eastAsia="宋体" w:hAnsi="宋体" w:cs="宋体" w:hint="eastAsia"/>
          <w:sz w:val="24"/>
          <w:szCs w:val="24"/>
        </w:rPr>
        <w:t>2</w:t>
      </w:r>
      <w:r>
        <w:rPr>
          <w:rFonts w:ascii="宋体" w:eastAsia="宋体" w:hAnsi="宋体" w:cs="宋体" w:hint="eastAsia"/>
          <w:sz w:val="24"/>
          <w:szCs w:val="24"/>
        </w:rPr>
        <w:t>篇）以上。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参与撰写正式出版的学生思想政治教育方面的专著或大学通用教材</w:t>
      </w:r>
      <w:r>
        <w:rPr>
          <w:rFonts w:ascii="宋体" w:eastAsia="宋体" w:hAnsi="宋体" w:cs="宋体" w:hint="eastAsia"/>
          <w:sz w:val="24"/>
          <w:szCs w:val="24"/>
        </w:rPr>
        <w:t>5</w:t>
      </w:r>
      <w:r>
        <w:rPr>
          <w:rFonts w:ascii="宋体" w:eastAsia="宋体" w:hAnsi="宋体" w:cs="宋体" w:hint="eastAsia"/>
          <w:sz w:val="24"/>
          <w:szCs w:val="24"/>
        </w:rPr>
        <w:t>万字以上，视同在省级以上刊物发表研究论文</w:t>
      </w:r>
      <w:r>
        <w:rPr>
          <w:rFonts w:ascii="宋体" w:eastAsia="宋体" w:hAnsi="宋体" w:cs="宋体" w:hint="eastAsia"/>
          <w:sz w:val="24"/>
          <w:szCs w:val="24"/>
        </w:rPr>
        <w:t>1</w:t>
      </w:r>
      <w:r>
        <w:rPr>
          <w:rFonts w:ascii="宋体" w:eastAsia="宋体" w:hAnsi="宋体" w:cs="宋体" w:hint="eastAsia"/>
          <w:sz w:val="24"/>
          <w:szCs w:val="24"/>
        </w:rPr>
        <w:t>篇（仅限视同</w:t>
      </w:r>
      <w:r>
        <w:rPr>
          <w:rFonts w:ascii="宋体" w:eastAsia="宋体" w:hAnsi="宋体" w:cs="宋体" w:hint="eastAsia"/>
          <w:sz w:val="24"/>
          <w:szCs w:val="24"/>
        </w:rPr>
        <w:t>2</w:t>
      </w:r>
      <w:r>
        <w:rPr>
          <w:rFonts w:ascii="宋体" w:eastAsia="宋体" w:hAnsi="宋体" w:cs="宋体" w:hint="eastAsia"/>
          <w:sz w:val="24"/>
          <w:szCs w:val="24"/>
        </w:rPr>
        <w:t>篇）。在正式出版的学生思想政治教育和管理方面的大学通用教材（不少于</w:t>
      </w:r>
      <w:r>
        <w:rPr>
          <w:rFonts w:ascii="宋体" w:eastAsia="宋体" w:hAnsi="宋体" w:cs="宋体" w:hint="eastAsia"/>
          <w:sz w:val="24"/>
          <w:szCs w:val="24"/>
        </w:rPr>
        <w:t>16</w:t>
      </w:r>
      <w:r>
        <w:rPr>
          <w:rFonts w:ascii="宋体" w:eastAsia="宋体" w:hAnsi="宋体" w:cs="宋体" w:hint="eastAsia"/>
          <w:sz w:val="24"/>
          <w:szCs w:val="24"/>
        </w:rPr>
        <w:t>万字）担任主编的，视同在核心期刊发表研究论文</w:t>
      </w:r>
      <w:r>
        <w:rPr>
          <w:rFonts w:ascii="宋体" w:eastAsia="宋体" w:hAnsi="宋体" w:cs="宋体" w:hint="eastAsia"/>
          <w:sz w:val="24"/>
          <w:szCs w:val="24"/>
        </w:rPr>
        <w:t>1</w:t>
      </w:r>
      <w:r>
        <w:rPr>
          <w:rFonts w:ascii="宋体" w:eastAsia="宋体" w:hAnsi="宋体" w:cs="宋体" w:hint="eastAsia"/>
          <w:sz w:val="24"/>
          <w:szCs w:val="24"/>
        </w:rPr>
        <w:t>篇（仅限视同</w:t>
      </w:r>
      <w:r>
        <w:rPr>
          <w:rFonts w:ascii="宋体" w:eastAsia="宋体" w:hAnsi="宋体" w:cs="宋体" w:hint="eastAsia"/>
          <w:sz w:val="24"/>
          <w:szCs w:val="24"/>
        </w:rPr>
        <w:t>1</w:t>
      </w:r>
      <w:r>
        <w:rPr>
          <w:rFonts w:ascii="宋体" w:eastAsia="宋体" w:hAnsi="宋体" w:cs="宋体" w:hint="eastAsia"/>
          <w:sz w:val="24"/>
          <w:szCs w:val="24"/>
        </w:rPr>
        <w:t>篇）。</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）承担并完成市（厅）以上教育等主管部门的研究课题或工作课题</w:t>
      </w:r>
      <w:r>
        <w:rPr>
          <w:rFonts w:ascii="宋体" w:eastAsia="宋体" w:hAnsi="宋体" w:cs="宋体" w:hint="eastAsia"/>
          <w:sz w:val="24"/>
          <w:szCs w:val="24"/>
        </w:rPr>
        <w:t>1</w:t>
      </w:r>
      <w:r>
        <w:rPr>
          <w:rFonts w:ascii="宋体" w:eastAsia="宋体" w:hAnsi="宋体" w:cs="宋体" w:hint="eastAsia"/>
          <w:sz w:val="24"/>
          <w:szCs w:val="24"/>
        </w:rPr>
        <w:t>项以上；或本人为主要组织实施者（前</w:t>
      </w:r>
      <w:r>
        <w:rPr>
          <w:rFonts w:ascii="宋体" w:eastAsia="宋体" w:hAnsi="宋体" w:cs="宋体" w:hint="eastAsia"/>
          <w:sz w:val="24"/>
          <w:szCs w:val="24"/>
        </w:rPr>
        <w:t>3</w:t>
      </w:r>
      <w:r>
        <w:rPr>
          <w:rFonts w:ascii="宋体" w:eastAsia="宋体" w:hAnsi="宋体" w:cs="宋体" w:hint="eastAsia"/>
          <w:sz w:val="24"/>
          <w:szCs w:val="24"/>
        </w:rPr>
        <w:t>名），参与省级以上教育等主管部门的研究课题或工作课题</w:t>
      </w:r>
      <w:r>
        <w:rPr>
          <w:rFonts w:ascii="宋体" w:eastAsia="宋体" w:hAnsi="宋体" w:cs="宋体" w:hint="eastAsia"/>
          <w:sz w:val="24"/>
          <w:szCs w:val="24"/>
        </w:rPr>
        <w:t>1</w:t>
      </w:r>
      <w:r>
        <w:rPr>
          <w:rFonts w:ascii="宋体" w:eastAsia="宋体" w:hAnsi="宋体" w:cs="宋体" w:hint="eastAsia"/>
          <w:sz w:val="24"/>
          <w:szCs w:val="24"/>
        </w:rPr>
        <w:t>项以上，并结题。研究成果有创新力度，具有较强的可操作性，对高等学校学生思想政治教育工作有指导作用。</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）获得学生思想政治教育方面市（厅）级研究成果二等以上奖励</w:t>
      </w:r>
      <w:r>
        <w:rPr>
          <w:rFonts w:ascii="宋体" w:eastAsia="宋体" w:hAnsi="宋体" w:cs="宋体" w:hint="eastAsia"/>
          <w:sz w:val="24"/>
          <w:szCs w:val="24"/>
        </w:rPr>
        <w:t>1</w:t>
      </w:r>
      <w:r>
        <w:rPr>
          <w:rFonts w:ascii="宋体" w:eastAsia="宋体" w:hAnsi="宋体" w:cs="宋体" w:hint="eastAsia"/>
          <w:sz w:val="24"/>
          <w:szCs w:val="24"/>
        </w:rPr>
        <w:t>项以上，或获得省（部）级科研成果奖</w:t>
      </w:r>
      <w:r>
        <w:rPr>
          <w:rFonts w:ascii="宋体" w:eastAsia="宋体" w:hAnsi="宋体" w:cs="宋体" w:hint="eastAsia"/>
          <w:sz w:val="24"/>
          <w:szCs w:val="24"/>
        </w:rPr>
        <w:t>1</w:t>
      </w:r>
      <w:r>
        <w:rPr>
          <w:rFonts w:ascii="宋体" w:eastAsia="宋体" w:hAnsi="宋体" w:cs="宋体" w:hint="eastAsia"/>
          <w:sz w:val="24"/>
          <w:szCs w:val="24"/>
        </w:rPr>
        <w:t>项以上。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不具备规定学历或破格申报的科研业绩要求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破格申报的，需在省级以上刊物发表对学生思想政治教育工作有指导作用和较高水平论文</w:t>
      </w:r>
      <w:r>
        <w:rPr>
          <w:rFonts w:ascii="宋体" w:eastAsia="宋体" w:hAnsi="宋体" w:cs="宋体" w:hint="eastAsia"/>
          <w:sz w:val="24"/>
          <w:szCs w:val="24"/>
        </w:rPr>
        <w:t>4</w:t>
      </w:r>
      <w:r>
        <w:rPr>
          <w:rFonts w:ascii="宋体" w:eastAsia="宋体" w:hAnsi="宋体" w:cs="宋体" w:hint="eastAsia"/>
          <w:sz w:val="24"/>
          <w:szCs w:val="24"/>
        </w:rPr>
        <w:t>篇</w:t>
      </w:r>
      <w:r>
        <w:rPr>
          <w:rFonts w:ascii="宋体" w:eastAsia="宋体" w:hAnsi="宋体" w:cs="宋体" w:hint="eastAsia"/>
          <w:sz w:val="24"/>
          <w:szCs w:val="24"/>
        </w:rPr>
        <w:t>以上，其中至少</w:t>
      </w:r>
      <w:r>
        <w:rPr>
          <w:rFonts w:ascii="宋体" w:eastAsia="宋体" w:hAnsi="宋体" w:cs="宋体" w:hint="eastAsia"/>
          <w:sz w:val="24"/>
          <w:szCs w:val="24"/>
        </w:rPr>
        <w:t>3</w:t>
      </w:r>
      <w:r>
        <w:rPr>
          <w:rFonts w:ascii="宋体" w:eastAsia="宋体" w:hAnsi="宋体" w:cs="宋体" w:hint="eastAsia"/>
          <w:sz w:val="24"/>
          <w:szCs w:val="24"/>
        </w:rPr>
        <w:t>篇发表在教育类、社科类或管理类核心期刊。同时获得省（部）级科研成果二等奖以上奖励</w:t>
      </w:r>
      <w:r>
        <w:rPr>
          <w:rFonts w:ascii="宋体" w:eastAsia="宋体" w:hAnsi="宋体" w:cs="宋体" w:hint="eastAsia"/>
          <w:sz w:val="24"/>
          <w:szCs w:val="24"/>
        </w:rPr>
        <w:t>1</w:t>
      </w:r>
      <w:r>
        <w:rPr>
          <w:rFonts w:ascii="宋体" w:eastAsia="宋体" w:hAnsi="宋体" w:cs="宋体" w:hint="eastAsia"/>
          <w:sz w:val="24"/>
          <w:szCs w:val="24"/>
        </w:rPr>
        <w:t>项或获得国家级科研成果奖励</w:t>
      </w:r>
      <w:r>
        <w:rPr>
          <w:rFonts w:ascii="宋体" w:eastAsia="宋体" w:hAnsi="宋体" w:cs="宋体" w:hint="eastAsia"/>
          <w:sz w:val="24"/>
          <w:szCs w:val="24"/>
        </w:rPr>
        <w:t>1</w:t>
      </w:r>
      <w:r>
        <w:rPr>
          <w:rFonts w:ascii="宋体" w:eastAsia="宋体" w:hAnsi="宋体" w:cs="宋体" w:hint="eastAsia"/>
          <w:sz w:val="24"/>
          <w:szCs w:val="24"/>
        </w:rPr>
        <w:t>项以上。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第十一条</w:t>
      </w:r>
      <w:r>
        <w:rPr>
          <w:rFonts w:ascii="宋体" w:eastAsia="宋体" w:hAnsi="宋体" w:cs="宋体" w:hint="eastAsia"/>
          <w:sz w:val="24"/>
          <w:szCs w:val="24"/>
        </w:rPr>
        <w:t xml:space="preserve">  </w:t>
      </w:r>
      <w:r>
        <w:rPr>
          <w:rFonts w:ascii="宋体" w:eastAsia="宋体" w:hAnsi="宋体" w:cs="宋体" w:hint="eastAsia"/>
          <w:sz w:val="24"/>
          <w:szCs w:val="24"/>
        </w:rPr>
        <w:t>申报教授。任现职以来，具备下列条件：</w:t>
      </w:r>
    </w:p>
    <w:p w:rsidR="00100563" w:rsidRDefault="00133E7F">
      <w:pPr>
        <w:spacing w:line="400" w:lineRule="exact"/>
        <w:ind w:left="480"/>
        <w:rPr>
          <w:rFonts w:ascii="宋体" w:eastAsia="宋体" w:hAnsi="宋体" w:cs="宋体"/>
          <w:sz w:val="24"/>
          <w:szCs w:val="24"/>
        </w:rPr>
      </w:pPr>
      <w:r>
        <w:rPr>
          <w:rFonts w:ascii="宋体" w:eastAsia="宋体" w:hAnsi="宋体" w:cs="宋体" w:hint="eastAsia"/>
          <w:sz w:val="24"/>
          <w:szCs w:val="24"/>
        </w:rPr>
        <w:t>（一）专业理论知识和工作能力要求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．学科理论基础和政策水平较高，熟谙思想政治工作规律、教书育人规律、学生成长规律，具有较强的学生工作能力和水平，对学生的思想政治教育有较深入的研究。</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．具有科学的决策能力、综合管理能力和丰富的学生管理经验，创造性地开展学生思想政治教育和管理工作，在学生思想政治教育工作中作出突出贡献。</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（二</w:t>
      </w:r>
      <w:r>
        <w:rPr>
          <w:rFonts w:ascii="宋体" w:eastAsia="宋体" w:hAnsi="宋体" w:cs="宋体" w:hint="eastAsia"/>
          <w:sz w:val="24"/>
          <w:szCs w:val="24"/>
        </w:rPr>
        <w:t>）教学工作要求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．系统讲授过</w:t>
      </w:r>
      <w:r>
        <w:rPr>
          <w:rFonts w:ascii="宋体" w:eastAsia="宋体" w:hAnsi="宋体" w:cs="宋体" w:hint="eastAsia"/>
          <w:sz w:val="24"/>
          <w:szCs w:val="24"/>
        </w:rPr>
        <w:t>2</w:t>
      </w:r>
      <w:r>
        <w:rPr>
          <w:rFonts w:ascii="宋体" w:eastAsia="宋体" w:hAnsi="宋体" w:cs="宋体" w:hint="eastAsia"/>
          <w:sz w:val="24"/>
          <w:szCs w:val="24"/>
        </w:rPr>
        <w:t>门以上思想政治理论课或形势政策教育、心理健康教育、职业发展、创业就业指导、国防教育等相关课程，完成学校规定的教学任务，教学效果优良。</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．指导、培训过辅导员，为学校学生思想政治教育教师队伍建设作出突出贡献，是学校公认的学生思想政治教育领域带头人。</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（三）工作业绩要求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．学生管理工作思路系统、全面，工作实绩显著。没有出现过较大工作失误。学生或同行民主测评优良率在</w:t>
      </w:r>
      <w:r>
        <w:rPr>
          <w:rFonts w:ascii="宋体" w:eastAsia="宋体" w:hAnsi="宋体" w:cs="宋体" w:hint="eastAsia"/>
          <w:sz w:val="24"/>
          <w:szCs w:val="24"/>
        </w:rPr>
        <w:t>85%</w:t>
      </w:r>
      <w:r>
        <w:rPr>
          <w:rFonts w:ascii="宋体" w:eastAsia="宋体" w:hAnsi="宋体" w:cs="宋体" w:hint="eastAsia"/>
          <w:sz w:val="24"/>
          <w:szCs w:val="24"/>
        </w:rPr>
        <w:t>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lastRenderedPageBreak/>
        <w:t>2</w:t>
      </w:r>
      <w:r>
        <w:rPr>
          <w:rFonts w:ascii="宋体" w:eastAsia="宋体" w:hAnsi="宋体" w:cs="宋体" w:hint="eastAsia"/>
          <w:sz w:val="24"/>
          <w:szCs w:val="24"/>
        </w:rPr>
        <w:t>．深入、系统开展学生思想政治教育和学生管理研究，起草过重要的学生管理文件、改革方案或撰写高水平的调研</w:t>
      </w:r>
      <w:r>
        <w:rPr>
          <w:rFonts w:ascii="宋体" w:eastAsia="宋体" w:hAnsi="宋体" w:cs="宋体" w:hint="eastAsia"/>
          <w:sz w:val="24"/>
          <w:szCs w:val="24"/>
        </w:rPr>
        <w:t>报告</w:t>
      </w:r>
      <w:r>
        <w:rPr>
          <w:rFonts w:ascii="宋体" w:eastAsia="宋体" w:hAnsi="宋体" w:cs="宋体" w:hint="eastAsia"/>
          <w:sz w:val="24"/>
          <w:szCs w:val="24"/>
        </w:rPr>
        <w:t>2</w:t>
      </w:r>
      <w:r>
        <w:rPr>
          <w:rFonts w:ascii="宋体" w:eastAsia="宋体" w:hAnsi="宋体" w:cs="宋体" w:hint="eastAsia"/>
          <w:sz w:val="24"/>
          <w:szCs w:val="24"/>
        </w:rPr>
        <w:t>项以上，实践成效显著，得到学校及以上组织的认可或采纳。</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．管理工作科学有效，成绩突出，所负责或指导的班集体、学生组织（团体）或工作内容获得过市（厅）级以上表彰。</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．学生管理工作实绩突出，工作经验被省级以上教育等主管部门简报宣传，或收入省级以上教育等主管部门交流文集；或本人因工作实绩突出获市（厅）级以上表彰。</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．不具备规定学历或破格申报的，还需具备学生或同行民主测评优良率在</w:t>
      </w:r>
      <w:r>
        <w:rPr>
          <w:rFonts w:ascii="宋体" w:eastAsia="宋体" w:hAnsi="宋体" w:cs="宋体" w:hint="eastAsia"/>
          <w:sz w:val="24"/>
          <w:szCs w:val="24"/>
        </w:rPr>
        <w:t>90%</w:t>
      </w:r>
      <w:r>
        <w:rPr>
          <w:rFonts w:ascii="宋体" w:eastAsia="宋体" w:hAnsi="宋体" w:cs="宋体" w:hint="eastAsia"/>
          <w:sz w:val="24"/>
          <w:szCs w:val="24"/>
        </w:rPr>
        <w:t>以上，起草过重要的学生管理文件、改革方案或撰写的高水平调研报告</w:t>
      </w:r>
      <w:r>
        <w:rPr>
          <w:rFonts w:ascii="宋体" w:eastAsia="宋体" w:hAnsi="宋体" w:cs="宋体" w:hint="eastAsia"/>
          <w:sz w:val="24"/>
          <w:szCs w:val="24"/>
        </w:rPr>
        <w:t>3</w:t>
      </w:r>
      <w:r>
        <w:rPr>
          <w:rFonts w:ascii="宋体" w:eastAsia="宋体" w:hAnsi="宋体" w:cs="宋体" w:hint="eastAsia"/>
          <w:sz w:val="24"/>
          <w:szCs w:val="24"/>
        </w:rPr>
        <w:t>项以上，其中</w:t>
      </w:r>
      <w:r>
        <w:rPr>
          <w:rFonts w:ascii="宋体" w:eastAsia="宋体" w:hAnsi="宋体" w:cs="宋体" w:hint="eastAsia"/>
          <w:sz w:val="24"/>
          <w:szCs w:val="24"/>
        </w:rPr>
        <w:t>1</w:t>
      </w:r>
      <w:r>
        <w:rPr>
          <w:rFonts w:ascii="宋体" w:eastAsia="宋体" w:hAnsi="宋体" w:cs="宋体" w:hint="eastAsia"/>
          <w:sz w:val="24"/>
          <w:szCs w:val="24"/>
        </w:rPr>
        <w:t>项为独立起草，实践成效显著，得到学校及以上</w:t>
      </w:r>
      <w:r>
        <w:rPr>
          <w:rFonts w:ascii="宋体" w:eastAsia="宋体" w:hAnsi="宋体" w:cs="宋体" w:hint="eastAsia"/>
          <w:sz w:val="24"/>
          <w:szCs w:val="24"/>
        </w:rPr>
        <w:t>组织的认可或采纳。</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（四）科研业绩要求</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科研业绩要求参照《江苏省高等学校学生思想政治教育教师评价标准》（苏职称</w:t>
      </w:r>
      <w:r>
        <w:rPr>
          <w:rFonts w:ascii="宋体" w:eastAsia="宋体" w:hAnsi="宋体" w:cs="宋体" w:hint="eastAsia"/>
          <w:sz w:val="24"/>
          <w:szCs w:val="24"/>
        </w:rPr>
        <w:t>[2017]4</w:t>
      </w:r>
      <w:r>
        <w:rPr>
          <w:rFonts w:ascii="宋体" w:eastAsia="宋体" w:hAnsi="宋体" w:cs="宋体" w:hint="eastAsia"/>
          <w:sz w:val="24"/>
          <w:szCs w:val="24"/>
        </w:rPr>
        <w:t>号）执行。</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不具备上述标准的，须符合以下条件方可申报。</w:t>
      </w:r>
    </w:p>
    <w:p w:rsidR="00100563" w:rsidRDefault="00133E7F">
      <w:pPr>
        <w:spacing w:line="400" w:lineRule="exact"/>
        <w:ind w:left="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．具备规定学历和资历的</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）在教育类、社科类或管理类核心期刊发表对学生思想政治教育和管理工作有指导作用和较高水平研究论文</w:t>
      </w:r>
      <w:r>
        <w:rPr>
          <w:rFonts w:ascii="宋体" w:eastAsia="宋体" w:hAnsi="宋体" w:cs="宋体" w:hint="eastAsia"/>
          <w:sz w:val="24"/>
          <w:szCs w:val="24"/>
        </w:rPr>
        <w:t>6</w:t>
      </w:r>
      <w:r>
        <w:rPr>
          <w:rFonts w:ascii="宋体" w:eastAsia="宋体" w:hAnsi="宋体" w:cs="宋体" w:hint="eastAsia"/>
          <w:sz w:val="24"/>
          <w:szCs w:val="24"/>
        </w:rPr>
        <w:t>篇以上。独立撰写正式出版的学生思想政治教育方面的专著（</w:t>
      </w:r>
      <w:r>
        <w:rPr>
          <w:rFonts w:ascii="宋体" w:eastAsia="宋体" w:hAnsi="宋体" w:cs="宋体" w:hint="eastAsia"/>
          <w:sz w:val="24"/>
          <w:szCs w:val="24"/>
        </w:rPr>
        <w:t>20</w:t>
      </w:r>
      <w:r>
        <w:rPr>
          <w:rFonts w:ascii="宋体" w:eastAsia="宋体" w:hAnsi="宋体" w:cs="宋体" w:hint="eastAsia"/>
          <w:sz w:val="24"/>
          <w:szCs w:val="24"/>
        </w:rPr>
        <w:t>万字以上），视同在核心期刊发表研究论文</w:t>
      </w:r>
      <w:r>
        <w:rPr>
          <w:rFonts w:ascii="宋体" w:eastAsia="宋体" w:hAnsi="宋体" w:cs="宋体" w:hint="eastAsia"/>
          <w:sz w:val="24"/>
          <w:szCs w:val="24"/>
        </w:rPr>
        <w:t>2</w:t>
      </w:r>
      <w:r>
        <w:rPr>
          <w:rFonts w:ascii="宋体" w:eastAsia="宋体" w:hAnsi="宋体" w:cs="宋体" w:hint="eastAsia"/>
          <w:sz w:val="24"/>
          <w:szCs w:val="24"/>
        </w:rPr>
        <w:t>篇（仅限视同</w:t>
      </w:r>
      <w:r>
        <w:rPr>
          <w:rFonts w:ascii="宋体" w:eastAsia="宋体" w:hAnsi="宋体" w:cs="宋体" w:hint="eastAsia"/>
          <w:sz w:val="24"/>
          <w:szCs w:val="24"/>
        </w:rPr>
        <w:t>2</w:t>
      </w:r>
      <w:r>
        <w:rPr>
          <w:rFonts w:ascii="宋体" w:eastAsia="宋体" w:hAnsi="宋体" w:cs="宋体" w:hint="eastAsia"/>
          <w:sz w:val="24"/>
          <w:szCs w:val="24"/>
        </w:rPr>
        <w:t>篇）；主编正式出版的学生思想政治教育方面的大学通用教材</w:t>
      </w:r>
      <w:r>
        <w:rPr>
          <w:rFonts w:ascii="宋体" w:eastAsia="宋体" w:hAnsi="宋体" w:cs="宋体" w:hint="eastAsia"/>
          <w:sz w:val="24"/>
          <w:szCs w:val="24"/>
        </w:rPr>
        <w:t>20</w:t>
      </w:r>
      <w:r>
        <w:rPr>
          <w:rFonts w:ascii="宋体" w:eastAsia="宋体" w:hAnsi="宋体" w:cs="宋体" w:hint="eastAsia"/>
          <w:sz w:val="24"/>
          <w:szCs w:val="24"/>
        </w:rPr>
        <w:t>万字以上，视同在核心期刊发表研究论文</w:t>
      </w:r>
      <w:r>
        <w:rPr>
          <w:rFonts w:ascii="宋体" w:eastAsia="宋体" w:hAnsi="宋体" w:cs="宋体" w:hint="eastAsia"/>
          <w:sz w:val="24"/>
          <w:szCs w:val="24"/>
        </w:rPr>
        <w:t>1</w:t>
      </w:r>
      <w:r>
        <w:rPr>
          <w:rFonts w:ascii="宋体" w:eastAsia="宋体" w:hAnsi="宋体" w:cs="宋体" w:hint="eastAsia"/>
          <w:sz w:val="24"/>
          <w:szCs w:val="24"/>
        </w:rPr>
        <w:t>篇（仅限视同</w:t>
      </w:r>
      <w:r>
        <w:rPr>
          <w:rFonts w:ascii="宋体" w:eastAsia="宋体" w:hAnsi="宋体" w:cs="宋体" w:hint="eastAsia"/>
          <w:sz w:val="24"/>
          <w:szCs w:val="24"/>
        </w:rPr>
        <w:t>2</w:t>
      </w:r>
      <w:r>
        <w:rPr>
          <w:rFonts w:ascii="宋体" w:eastAsia="宋体" w:hAnsi="宋体" w:cs="宋体" w:hint="eastAsia"/>
          <w:sz w:val="24"/>
          <w:szCs w:val="24"/>
        </w:rPr>
        <w:t>篇）。</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）主持并完成省级以上教育等主管部门的研究课题或工作课题</w:t>
      </w:r>
      <w:r>
        <w:rPr>
          <w:rFonts w:ascii="宋体" w:eastAsia="宋体" w:hAnsi="宋体" w:cs="宋体" w:hint="eastAsia"/>
          <w:sz w:val="24"/>
          <w:szCs w:val="24"/>
        </w:rPr>
        <w:t>1</w:t>
      </w:r>
      <w:r>
        <w:rPr>
          <w:rFonts w:ascii="宋体" w:eastAsia="宋体" w:hAnsi="宋体" w:cs="宋体" w:hint="eastAsia"/>
          <w:sz w:val="24"/>
          <w:szCs w:val="24"/>
        </w:rPr>
        <w:t>项以上；或承担并完成国家级教育等主管部门的研究课题，本人为主要承担者或组织实施者（前</w:t>
      </w:r>
      <w:r>
        <w:rPr>
          <w:rFonts w:ascii="宋体" w:eastAsia="宋体" w:hAnsi="宋体" w:cs="宋体" w:hint="eastAsia"/>
          <w:sz w:val="24"/>
          <w:szCs w:val="24"/>
        </w:rPr>
        <w:t>3</w:t>
      </w:r>
      <w:r>
        <w:rPr>
          <w:rFonts w:ascii="宋体" w:eastAsia="宋体" w:hAnsi="宋体" w:cs="宋体" w:hint="eastAsia"/>
          <w:sz w:val="24"/>
          <w:szCs w:val="24"/>
        </w:rPr>
        <w:t>名）。研究成果有较大的改革创新力度，</w:t>
      </w:r>
      <w:r>
        <w:rPr>
          <w:rFonts w:ascii="宋体" w:eastAsia="宋体" w:hAnsi="宋体" w:cs="宋体" w:hint="eastAsia"/>
          <w:sz w:val="24"/>
          <w:szCs w:val="24"/>
        </w:rPr>
        <w:t>对高等学校学生思想政治教育工作有重要的指导作用。</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）获得学生思想政治教育方面市（厅）级科研成果一等奖</w:t>
      </w:r>
      <w:r>
        <w:rPr>
          <w:rFonts w:ascii="宋体" w:eastAsia="宋体" w:hAnsi="宋体" w:cs="宋体" w:hint="eastAsia"/>
          <w:sz w:val="24"/>
          <w:szCs w:val="24"/>
        </w:rPr>
        <w:t>1</w:t>
      </w:r>
      <w:r>
        <w:rPr>
          <w:rFonts w:ascii="宋体" w:eastAsia="宋体" w:hAnsi="宋体" w:cs="宋体" w:hint="eastAsia"/>
          <w:sz w:val="24"/>
          <w:szCs w:val="24"/>
        </w:rPr>
        <w:t>项以上，或二等奖</w:t>
      </w:r>
      <w:r>
        <w:rPr>
          <w:rFonts w:ascii="宋体" w:eastAsia="宋体" w:hAnsi="宋体" w:cs="宋体" w:hint="eastAsia"/>
          <w:sz w:val="24"/>
          <w:szCs w:val="24"/>
        </w:rPr>
        <w:t>2</w:t>
      </w:r>
      <w:r>
        <w:rPr>
          <w:rFonts w:ascii="宋体" w:eastAsia="宋体" w:hAnsi="宋体" w:cs="宋体" w:hint="eastAsia"/>
          <w:sz w:val="24"/>
          <w:szCs w:val="24"/>
        </w:rPr>
        <w:t>项以上；或获得省（部）级科研成果奖二等奖以上奖励</w:t>
      </w:r>
      <w:r>
        <w:rPr>
          <w:rFonts w:ascii="宋体" w:eastAsia="宋体" w:hAnsi="宋体" w:cs="宋体" w:hint="eastAsia"/>
          <w:sz w:val="24"/>
          <w:szCs w:val="24"/>
        </w:rPr>
        <w:t>1</w:t>
      </w:r>
      <w:r>
        <w:rPr>
          <w:rFonts w:ascii="宋体" w:eastAsia="宋体" w:hAnsi="宋体" w:cs="宋体" w:hint="eastAsia"/>
          <w:sz w:val="24"/>
          <w:szCs w:val="24"/>
        </w:rPr>
        <w:t>项以上。</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不具备规定学历或破格申报的，需在在教育类、社科类或管理类核心期刊发表对学生思想政治教育和管理工作有指导作用和较高水平研究论文</w:t>
      </w:r>
      <w:r>
        <w:rPr>
          <w:rFonts w:ascii="宋体" w:eastAsia="宋体" w:hAnsi="宋体" w:cs="宋体" w:hint="eastAsia"/>
          <w:sz w:val="24"/>
          <w:szCs w:val="24"/>
        </w:rPr>
        <w:t>8</w:t>
      </w:r>
      <w:r>
        <w:rPr>
          <w:rFonts w:ascii="宋体" w:eastAsia="宋体" w:hAnsi="宋体" w:cs="宋体" w:hint="eastAsia"/>
          <w:sz w:val="24"/>
          <w:szCs w:val="24"/>
        </w:rPr>
        <w:t>篇以上。主持并完成省（部）级以上教育等主管部门的研究课题或工作课题</w:t>
      </w:r>
      <w:r>
        <w:rPr>
          <w:rFonts w:ascii="宋体" w:eastAsia="宋体" w:hAnsi="宋体" w:cs="宋体" w:hint="eastAsia"/>
          <w:sz w:val="24"/>
          <w:szCs w:val="24"/>
        </w:rPr>
        <w:t>2</w:t>
      </w:r>
      <w:r>
        <w:rPr>
          <w:rFonts w:ascii="宋体" w:eastAsia="宋体" w:hAnsi="宋体" w:cs="宋体" w:hint="eastAsia"/>
          <w:sz w:val="24"/>
          <w:szCs w:val="24"/>
        </w:rPr>
        <w:t>项以上；或主持并完成国家级教育主管部门的研究课题或工作课题</w:t>
      </w:r>
      <w:r>
        <w:rPr>
          <w:rFonts w:ascii="宋体" w:eastAsia="宋体" w:hAnsi="宋体" w:cs="宋体" w:hint="eastAsia"/>
          <w:sz w:val="24"/>
          <w:szCs w:val="24"/>
        </w:rPr>
        <w:t>1</w:t>
      </w:r>
      <w:r>
        <w:rPr>
          <w:rFonts w:ascii="宋体" w:eastAsia="宋体" w:hAnsi="宋体" w:cs="宋体" w:hint="eastAsia"/>
          <w:sz w:val="24"/>
          <w:szCs w:val="24"/>
        </w:rPr>
        <w:t>项以上。获得学生思想政治教育方面的省（部）级科研成果一等奖</w:t>
      </w:r>
      <w:r>
        <w:rPr>
          <w:rFonts w:ascii="宋体" w:eastAsia="宋体" w:hAnsi="宋体" w:cs="宋体" w:hint="eastAsia"/>
          <w:sz w:val="24"/>
          <w:szCs w:val="24"/>
        </w:rPr>
        <w:t>1</w:t>
      </w:r>
      <w:r>
        <w:rPr>
          <w:rFonts w:ascii="宋体" w:eastAsia="宋体" w:hAnsi="宋体" w:cs="宋体" w:hint="eastAsia"/>
          <w:sz w:val="24"/>
          <w:szCs w:val="24"/>
        </w:rPr>
        <w:t>项以上或二</w:t>
      </w:r>
      <w:r>
        <w:rPr>
          <w:rFonts w:ascii="宋体" w:eastAsia="宋体" w:hAnsi="宋体" w:cs="宋体" w:hint="eastAsia"/>
          <w:sz w:val="24"/>
          <w:szCs w:val="24"/>
        </w:rPr>
        <w:t>等奖</w:t>
      </w:r>
      <w:r>
        <w:rPr>
          <w:rFonts w:ascii="宋体" w:eastAsia="宋体" w:hAnsi="宋体" w:cs="宋体" w:hint="eastAsia"/>
          <w:sz w:val="24"/>
          <w:szCs w:val="24"/>
        </w:rPr>
        <w:t>2</w:t>
      </w:r>
      <w:r>
        <w:rPr>
          <w:rFonts w:ascii="宋体" w:eastAsia="宋体" w:hAnsi="宋体" w:cs="宋体" w:hint="eastAsia"/>
          <w:sz w:val="24"/>
          <w:szCs w:val="24"/>
        </w:rPr>
        <w:t>项以上，或国家级科研成果奖励</w:t>
      </w:r>
      <w:r>
        <w:rPr>
          <w:rFonts w:ascii="宋体" w:eastAsia="宋体" w:hAnsi="宋体" w:cs="宋体" w:hint="eastAsia"/>
          <w:sz w:val="24"/>
          <w:szCs w:val="24"/>
        </w:rPr>
        <w:t>1</w:t>
      </w:r>
      <w:r>
        <w:rPr>
          <w:rFonts w:ascii="宋体" w:eastAsia="宋体" w:hAnsi="宋体" w:cs="宋体" w:hint="eastAsia"/>
          <w:sz w:val="24"/>
          <w:szCs w:val="24"/>
        </w:rPr>
        <w:t>项以上。</w:t>
      </w:r>
    </w:p>
    <w:p w:rsidR="00100563" w:rsidRDefault="00133E7F">
      <w:pPr>
        <w:spacing w:line="400" w:lineRule="exact"/>
        <w:ind w:firstLine="480"/>
        <w:jc w:val="center"/>
        <w:rPr>
          <w:rFonts w:ascii="宋体" w:eastAsia="宋体" w:hAnsi="宋体" w:cs="宋体"/>
          <w:b/>
          <w:sz w:val="24"/>
          <w:szCs w:val="24"/>
        </w:rPr>
      </w:pPr>
      <w:r>
        <w:rPr>
          <w:rFonts w:ascii="宋体" w:eastAsia="宋体" w:hAnsi="宋体" w:cs="宋体" w:hint="eastAsia"/>
          <w:b/>
          <w:sz w:val="24"/>
          <w:szCs w:val="24"/>
        </w:rPr>
        <w:lastRenderedPageBreak/>
        <w:t>第五章</w:t>
      </w:r>
      <w:r>
        <w:rPr>
          <w:rFonts w:ascii="宋体" w:eastAsia="宋体" w:hAnsi="宋体" w:cs="宋体" w:hint="eastAsia"/>
          <w:b/>
          <w:sz w:val="24"/>
          <w:szCs w:val="24"/>
        </w:rPr>
        <w:t xml:space="preserve">  </w:t>
      </w:r>
      <w:r>
        <w:rPr>
          <w:rFonts w:ascii="宋体" w:eastAsia="宋体" w:hAnsi="宋体" w:cs="宋体" w:hint="eastAsia"/>
          <w:b/>
          <w:sz w:val="24"/>
          <w:szCs w:val="24"/>
        </w:rPr>
        <w:t>评审程序</w:t>
      </w:r>
    </w:p>
    <w:p w:rsidR="00100563" w:rsidRDefault="00100563">
      <w:pPr>
        <w:spacing w:line="400" w:lineRule="exact"/>
        <w:ind w:firstLine="480"/>
        <w:jc w:val="center"/>
        <w:rPr>
          <w:rFonts w:ascii="宋体" w:eastAsia="宋体" w:hAnsi="宋体" w:cs="宋体"/>
          <w:b/>
          <w:sz w:val="24"/>
          <w:szCs w:val="24"/>
        </w:rPr>
      </w:pP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第十二条</w:t>
      </w:r>
      <w:r>
        <w:rPr>
          <w:rFonts w:ascii="宋体" w:eastAsia="宋体" w:hAnsi="宋体" w:cs="宋体" w:hint="eastAsia"/>
          <w:sz w:val="24"/>
          <w:szCs w:val="24"/>
        </w:rPr>
        <w:t xml:space="preserve">  </w:t>
      </w:r>
      <w:r>
        <w:rPr>
          <w:rFonts w:ascii="宋体" w:eastAsia="宋体" w:hAnsi="宋体" w:cs="宋体" w:hint="eastAsia"/>
          <w:sz w:val="24"/>
          <w:szCs w:val="24"/>
        </w:rPr>
        <w:t>按照《苏州大学文正学院专业技术资格评审办法》（</w:t>
      </w:r>
      <w:r>
        <w:rPr>
          <w:rFonts w:ascii="宋体" w:eastAsia="宋体" w:hAnsi="宋体" w:cs="宋体" w:hint="eastAsia"/>
          <w:sz w:val="24"/>
          <w:szCs w:val="24"/>
        </w:rPr>
        <w:t>2019</w:t>
      </w:r>
      <w:r>
        <w:rPr>
          <w:rFonts w:ascii="宋体" w:eastAsia="宋体" w:hAnsi="宋体" w:cs="宋体" w:hint="eastAsia"/>
          <w:sz w:val="24"/>
          <w:szCs w:val="24"/>
        </w:rPr>
        <w:t>年修订）和上级主管部门相关规定执行。</w:t>
      </w:r>
    </w:p>
    <w:p w:rsidR="00100563" w:rsidRDefault="00100563">
      <w:pPr>
        <w:spacing w:line="400" w:lineRule="exact"/>
        <w:ind w:firstLine="480"/>
        <w:rPr>
          <w:rFonts w:ascii="宋体" w:eastAsia="宋体" w:hAnsi="宋体" w:cs="宋体"/>
          <w:sz w:val="24"/>
          <w:szCs w:val="24"/>
        </w:rPr>
      </w:pPr>
    </w:p>
    <w:p w:rsidR="00100563" w:rsidRDefault="00133E7F">
      <w:pPr>
        <w:spacing w:line="400" w:lineRule="exact"/>
        <w:ind w:firstLine="480"/>
        <w:jc w:val="center"/>
        <w:rPr>
          <w:rFonts w:ascii="宋体" w:eastAsia="宋体" w:hAnsi="宋体" w:cs="宋体"/>
          <w:b/>
          <w:sz w:val="24"/>
          <w:szCs w:val="24"/>
        </w:rPr>
      </w:pPr>
      <w:r>
        <w:rPr>
          <w:rFonts w:ascii="宋体" w:eastAsia="宋体" w:hAnsi="宋体" w:cs="宋体" w:hint="eastAsia"/>
          <w:b/>
          <w:sz w:val="24"/>
          <w:szCs w:val="24"/>
        </w:rPr>
        <w:t>第六章</w:t>
      </w:r>
      <w:r>
        <w:rPr>
          <w:rFonts w:ascii="宋体" w:eastAsia="宋体" w:hAnsi="宋体" w:cs="宋体" w:hint="eastAsia"/>
          <w:b/>
          <w:sz w:val="24"/>
          <w:szCs w:val="24"/>
        </w:rPr>
        <w:t xml:space="preserve">  </w:t>
      </w:r>
      <w:r>
        <w:rPr>
          <w:rFonts w:ascii="宋体" w:eastAsia="宋体" w:hAnsi="宋体" w:cs="宋体" w:hint="eastAsia"/>
          <w:b/>
          <w:sz w:val="24"/>
          <w:szCs w:val="24"/>
        </w:rPr>
        <w:t>附则</w:t>
      </w:r>
    </w:p>
    <w:p w:rsidR="00100563" w:rsidRDefault="00100563">
      <w:pPr>
        <w:spacing w:line="400" w:lineRule="exact"/>
        <w:ind w:firstLine="480"/>
        <w:jc w:val="center"/>
        <w:rPr>
          <w:rFonts w:ascii="宋体" w:eastAsia="宋体" w:hAnsi="宋体" w:cs="宋体"/>
          <w:b/>
          <w:sz w:val="24"/>
          <w:szCs w:val="24"/>
        </w:rPr>
      </w:pPr>
    </w:p>
    <w:p w:rsidR="00100563" w:rsidRDefault="00133E7F">
      <w:pPr>
        <w:pStyle w:val="a3"/>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第十三条</w:t>
      </w:r>
      <w:r>
        <w:rPr>
          <w:rFonts w:ascii="宋体" w:eastAsia="宋体" w:hAnsi="宋体" w:cs="宋体" w:hint="eastAsia"/>
          <w:sz w:val="24"/>
          <w:szCs w:val="24"/>
        </w:rPr>
        <w:t xml:space="preserve">  </w:t>
      </w:r>
      <w:r>
        <w:rPr>
          <w:rFonts w:ascii="宋体" w:eastAsia="宋体" w:hAnsi="宋体" w:cs="宋体" w:hint="eastAsia"/>
          <w:sz w:val="24"/>
          <w:szCs w:val="24"/>
        </w:rPr>
        <w:t>本资格条件中所涉及的年限、数量、等级等除特别注明外，均含本级，所涉及的任职年限、成果截止时间按照学院当年度职称评聘相关通知要求执行。</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第十四条</w:t>
      </w:r>
      <w:r>
        <w:rPr>
          <w:rFonts w:ascii="宋体" w:eastAsia="宋体" w:hAnsi="宋体" w:cs="宋体" w:hint="eastAsia"/>
          <w:sz w:val="24"/>
          <w:szCs w:val="24"/>
        </w:rPr>
        <w:t xml:space="preserve">  </w:t>
      </w:r>
      <w:r>
        <w:rPr>
          <w:rFonts w:ascii="宋体" w:eastAsia="宋体" w:hAnsi="宋体" w:cs="宋体" w:hint="eastAsia"/>
          <w:sz w:val="24"/>
          <w:szCs w:val="24"/>
        </w:rPr>
        <w:t>如获得学生思想政治教育和管理相关的发明专利，视同在核心期刊发表研究论文</w:t>
      </w:r>
      <w:r>
        <w:rPr>
          <w:rFonts w:ascii="宋体" w:eastAsia="宋体" w:hAnsi="宋体" w:cs="宋体" w:hint="eastAsia"/>
          <w:sz w:val="24"/>
          <w:szCs w:val="24"/>
        </w:rPr>
        <w:t>1</w:t>
      </w:r>
      <w:r>
        <w:rPr>
          <w:rFonts w:ascii="宋体" w:eastAsia="宋体" w:hAnsi="宋体" w:cs="宋体" w:hint="eastAsia"/>
          <w:sz w:val="24"/>
          <w:szCs w:val="24"/>
        </w:rPr>
        <w:t>篇（仅限排名第一且仅限视同</w:t>
      </w:r>
      <w:r>
        <w:rPr>
          <w:rFonts w:ascii="宋体" w:eastAsia="宋体" w:hAnsi="宋体" w:cs="宋体" w:hint="eastAsia"/>
          <w:sz w:val="24"/>
          <w:szCs w:val="24"/>
        </w:rPr>
        <w:t>1</w:t>
      </w:r>
      <w:r>
        <w:rPr>
          <w:rFonts w:ascii="宋体" w:eastAsia="宋体" w:hAnsi="宋体" w:cs="宋体" w:hint="eastAsia"/>
          <w:sz w:val="24"/>
          <w:szCs w:val="24"/>
        </w:rPr>
        <w:t>篇）。获得实用新型专利、产品外观专利或软件著作权作品的，视同在</w:t>
      </w:r>
      <w:r>
        <w:rPr>
          <w:rFonts w:ascii="宋体" w:eastAsia="宋体" w:hAnsi="宋体" w:cs="宋体" w:hint="eastAsia"/>
          <w:sz w:val="24"/>
          <w:szCs w:val="24"/>
        </w:rPr>
        <w:t>省级刊物发表研究论文</w:t>
      </w:r>
      <w:r>
        <w:rPr>
          <w:rFonts w:ascii="宋体" w:eastAsia="宋体" w:hAnsi="宋体" w:cs="宋体" w:hint="eastAsia"/>
          <w:sz w:val="24"/>
          <w:szCs w:val="24"/>
        </w:rPr>
        <w:t>1</w:t>
      </w:r>
      <w:r>
        <w:rPr>
          <w:rFonts w:ascii="宋体" w:eastAsia="宋体" w:hAnsi="宋体" w:cs="宋体" w:hint="eastAsia"/>
          <w:sz w:val="24"/>
          <w:szCs w:val="24"/>
        </w:rPr>
        <w:t>篇（仅限排名第一且仅限视同</w:t>
      </w:r>
      <w:r>
        <w:rPr>
          <w:rFonts w:ascii="宋体" w:eastAsia="宋体" w:hAnsi="宋体" w:cs="宋体" w:hint="eastAsia"/>
          <w:sz w:val="24"/>
          <w:szCs w:val="24"/>
        </w:rPr>
        <w:t>1</w:t>
      </w:r>
      <w:r>
        <w:rPr>
          <w:rFonts w:ascii="宋体" w:eastAsia="宋体" w:hAnsi="宋体" w:cs="宋体" w:hint="eastAsia"/>
          <w:sz w:val="24"/>
          <w:szCs w:val="24"/>
        </w:rPr>
        <w:t>篇）。</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第十五条</w:t>
      </w:r>
      <w:r>
        <w:rPr>
          <w:rFonts w:ascii="宋体" w:eastAsia="宋体" w:hAnsi="宋体" w:cs="宋体" w:hint="eastAsia"/>
          <w:sz w:val="24"/>
          <w:szCs w:val="24"/>
        </w:rPr>
        <w:t xml:space="preserve">  </w:t>
      </w:r>
      <w:r>
        <w:rPr>
          <w:rFonts w:ascii="宋体" w:eastAsia="宋体" w:hAnsi="宋体" w:cs="宋体" w:hint="eastAsia"/>
          <w:sz w:val="24"/>
          <w:szCs w:val="24"/>
        </w:rPr>
        <w:t>以苏州大学文正学院为署名单位的通讯作者发表的科研成果，可以参照第一作者进行认定；博士在读期间的研究成果可以视为在职期间的研究成果进行申报；科研成果由学院科研中心审核认定。</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第十六条</w:t>
      </w:r>
      <w:r>
        <w:rPr>
          <w:rFonts w:ascii="宋体" w:eastAsia="宋体" w:hAnsi="宋体" w:cs="宋体" w:hint="eastAsia"/>
          <w:sz w:val="24"/>
          <w:szCs w:val="24"/>
        </w:rPr>
        <w:t xml:space="preserve">  </w:t>
      </w:r>
      <w:r>
        <w:rPr>
          <w:rFonts w:ascii="宋体" w:eastAsia="宋体" w:hAnsi="宋体" w:cs="宋体" w:hint="eastAsia"/>
          <w:sz w:val="24"/>
          <w:szCs w:val="24"/>
        </w:rPr>
        <w:t>本资格条件中所指校为苏州大学文正学院。获得苏州大学研究课题、奖励、荣誉，视同市（厅）级课题、奖励、荣誉。</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第十七条</w:t>
      </w:r>
      <w:r>
        <w:rPr>
          <w:rFonts w:ascii="宋体" w:eastAsia="宋体" w:hAnsi="宋体" w:cs="宋体" w:hint="eastAsia"/>
          <w:sz w:val="24"/>
          <w:szCs w:val="24"/>
        </w:rPr>
        <w:t xml:space="preserve">  </w:t>
      </w:r>
      <w:r>
        <w:rPr>
          <w:rFonts w:ascii="宋体" w:eastAsia="宋体" w:hAnsi="宋体" w:cs="宋体" w:hint="eastAsia"/>
          <w:sz w:val="24"/>
          <w:szCs w:val="24"/>
        </w:rPr>
        <w:t>申报之日已办理退休手续或已达到国家规定退休年龄的人员不在申报范围之内（申报之日以学校规定的申报材料报送时间为准）。</w:t>
      </w:r>
    </w:p>
    <w:p w:rsidR="00100563" w:rsidRDefault="00133E7F">
      <w:pPr>
        <w:spacing w:line="400" w:lineRule="exact"/>
        <w:ind w:firstLine="480"/>
        <w:rPr>
          <w:rFonts w:ascii="宋体" w:eastAsia="宋体" w:hAnsi="宋体" w:cs="宋体"/>
          <w:sz w:val="24"/>
          <w:szCs w:val="24"/>
        </w:rPr>
      </w:pPr>
      <w:r>
        <w:rPr>
          <w:rFonts w:ascii="宋体" w:eastAsia="宋体" w:hAnsi="宋体" w:cs="宋体" w:hint="eastAsia"/>
          <w:sz w:val="24"/>
          <w:szCs w:val="24"/>
        </w:rPr>
        <w:t>第十八条</w:t>
      </w:r>
      <w:r>
        <w:rPr>
          <w:rFonts w:ascii="宋体" w:eastAsia="宋体" w:hAnsi="宋体" w:cs="宋体" w:hint="eastAsia"/>
          <w:sz w:val="24"/>
          <w:szCs w:val="24"/>
        </w:rPr>
        <w:t xml:space="preserve">  </w:t>
      </w:r>
      <w:r>
        <w:rPr>
          <w:rFonts w:ascii="宋体" w:eastAsia="宋体" w:hAnsi="宋体" w:cs="宋体" w:hint="eastAsia"/>
          <w:sz w:val="24"/>
          <w:szCs w:val="24"/>
        </w:rPr>
        <w:t>本资格条件中未作明确说明，在《苏州大学文正学院专业技术资格评审办法》或与本条件相关联的文件中有明确规定的，一并视为有效。</w:t>
      </w:r>
    </w:p>
    <w:p w:rsidR="00100563" w:rsidRDefault="00133E7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第十九条</w:t>
      </w:r>
      <w:r>
        <w:rPr>
          <w:rFonts w:ascii="宋体" w:eastAsia="宋体" w:hAnsi="宋体" w:cs="宋体" w:hint="eastAsia"/>
          <w:sz w:val="24"/>
          <w:szCs w:val="24"/>
        </w:rPr>
        <w:t xml:space="preserve">  </w:t>
      </w:r>
      <w:r>
        <w:rPr>
          <w:rFonts w:ascii="宋体" w:eastAsia="宋体" w:hAnsi="宋体" w:cs="宋体" w:hint="eastAsia"/>
          <w:sz w:val="24"/>
          <w:szCs w:val="24"/>
        </w:rPr>
        <w:t>本评审条件自发文之日起施行，原相关文件同时废除；本评审条件由人事处负责解释。</w:t>
      </w:r>
    </w:p>
    <w:p w:rsidR="00100563" w:rsidRDefault="00100563">
      <w:pPr>
        <w:spacing w:line="400" w:lineRule="exact"/>
        <w:ind w:firstLine="480"/>
        <w:rPr>
          <w:rFonts w:ascii="Calibri" w:eastAsia="Calibri" w:hAnsi="Calibri" w:cs="Calibri"/>
          <w:sz w:val="24"/>
        </w:rPr>
      </w:pPr>
    </w:p>
    <w:p w:rsidR="00100563" w:rsidRDefault="00133E7F">
      <w:pPr>
        <w:ind w:firstLineChars="250" w:firstLine="525"/>
        <w:rPr>
          <w:rFonts w:ascii="Calibri" w:hAnsi="Calibri" w:cs="Calibri"/>
        </w:rPr>
      </w:pPr>
      <w:r>
        <w:rPr>
          <w:rFonts w:ascii="Calibri" w:hAnsi="Calibri" w:cs="Calibri" w:hint="eastAsia"/>
        </w:rPr>
        <w:t xml:space="preserve">  </w:t>
      </w:r>
    </w:p>
    <w:sectPr w:rsidR="001005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680E"/>
    <w:multiLevelType w:val="multilevel"/>
    <w:tmpl w:val="5443680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formatting="1" w:enforcement="1" w:cryptProviderType="rsaFull" w:cryptAlgorithmClass="hash" w:cryptAlgorithmType="typeAny" w:cryptAlgorithmSid="4" w:cryptSpinCount="0" w:hash="U3vgi9axOV2JnWm8H3ByDYS6fZw=" w:salt="+uKGfz531ZSIUDY2ANH2xQ=="/>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3B"/>
    <w:rsid w:val="00011E9D"/>
    <w:rsid w:val="000302F8"/>
    <w:rsid w:val="00093109"/>
    <w:rsid w:val="000F7A4C"/>
    <w:rsid w:val="00100563"/>
    <w:rsid w:val="0010521F"/>
    <w:rsid w:val="00133E7F"/>
    <w:rsid w:val="001556C4"/>
    <w:rsid w:val="00177689"/>
    <w:rsid w:val="001969B3"/>
    <w:rsid w:val="001E07ED"/>
    <w:rsid w:val="00223194"/>
    <w:rsid w:val="002E4482"/>
    <w:rsid w:val="00357268"/>
    <w:rsid w:val="003771F1"/>
    <w:rsid w:val="00424112"/>
    <w:rsid w:val="00443007"/>
    <w:rsid w:val="004C2F68"/>
    <w:rsid w:val="004E3740"/>
    <w:rsid w:val="004E6047"/>
    <w:rsid w:val="004F2DFC"/>
    <w:rsid w:val="00504655"/>
    <w:rsid w:val="0055477E"/>
    <w:rsid w:val="005B0A1A"/>
    <w:rsid w:val="005B5485"/>
    <w:rsid w:val="005F129D"/>
    <w:rsid w:val="005F2D18"/>
    <w:rsid w:val="0063086D"/>
    <w:rsid w:val="00680015"/>
    <w:rsid w:val="006A3BCF"/>
    <w:rsid w:val="006C2E5D"/>
    <w:rsid w:val="0071139F"/>
    <w:rsid w:val="00755E36"/>
    <w:rsid w:val="00757897"/>
    <w:rsid w:val="007A5E4E"/>
    <w:rsid w:val="00812600"/>
    <w:rsid w:val="008754C5"/>
    <w:rsid w:val="0088329B"/>
    <w:rsid w:val="009C4FA8"/>
    <w:rsid w:val="009D5F81"/>
    <w:rsid w:val="009F5419"/>
    <w:rsid w:val="00A27C72"/>
    <w:rsid w:val="00A4453E"/>
    <w:rsid w:val="00AF25ED"/>
    <w:rsid w:val="00B11502"/>
    <w:rsid w:val="00B56082"/>
    <w:rsid w:val="00BD5C9B"/>
    <w:rsid w:val="00C06F6C"/>
    <w:rsid w:val="00C33CE0"/>
    <w:rsid w:val="00C97F3B"/>
    <w:rsid w:val="00CB66EE"/>
    <w:rsid w:val="00D65BCE"/>
    <w:rsid w:val="00DA57BF"/>
    <w:rsid w:val="00EA1E95"/>
    <w:rsid w:val="00EC2907"/>
    <w:rsid w:val="00F34EE6"/>
    <w:rsid w:val="00F36FF9"/>
    <w:rsid w:val="00F67B6A"/>
    <w:rsid w:val="00FB75FE"/>
    <w:rsid w:val="00FB7FDA"/>
    <w:rsid w:val="31E41A52"/>
    <w:rsid w:val="464A6D5C"/>
    <w:rsid w:val="51B012A5"/>
    <w:rsid w:val="7486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889</Words>
  <Characters>5068</Characters>
  <Application>Microsoft Office Word</Application>
  <DocSecurity>0</DocSecurity>
  <Lines>42</Lines>
  <Paragraphs>11</Paragraphs>
  <ScaleCrop>false</ScaleCrop>
  <Company>china</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2019-12-11T01:52:00Z</dcterms:created>
  <dcterms:modified xsi:type="dcterms:W3CDTF">2019-12-11T01:52:00Z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